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1E4" w:rsidRPr="005B63E2" w:rsidRDefault="00CF41E4" w:rsidP="00CF41E4">
      <w:pPr>
        <w:pStyle w:val="Header"/>
        <w:tabs>
          <w:tab w:val="left" w:pos="720"/>
        </w:tabs>
        <w:rPr>
          <w:b/>
          <w:sz w:val="28"/>
          <w:szCs w:val="28"/>
        </w:rPr>
      </w:pPr>
    </w:p>
    <w:p w:rsidR="00CF41E4" w:rsidRPr="005B63E2" w:rsidRDefault="00CF41E4" w:rsidP="00CF41E4">
      <w:pPr>
        <w:pStyle w:val="Header"/>
        <w:tabs>
          <w:tab w:val="left" w:pos="720"/>
        </w:tabs>
        <w:jc w:val="right"/>
        <w:rPr>
          <w:b/>
        </w:rPr>
      </w:pPr>
      <w:r w:rsidRPr="005B63E2">
        <w:rPr>
          <w:b/>
        </w:rPr>
        <w:t>APSTIPRINĀTS:</w:t>
      </w:r>
    </w:p>
    <w:p w:rsidR="00CF41E4" w:rsidRPr="005B63E2" w:rsidRDefault="005E2675" w:rsidP="00CF41E4">
      <w:pPr>
        <w:jc w:val="right"/>
        <w:rPr>
          <w:bCs/>
        </w:rPr>
      </w:pPr>
      <w:r w:rsidRPr="005B63E2">
        <w:rPr>
          <w:bCs/>
        </w:rPr>
        <w:t>AS “</w:t>
      </w:r>
      <w:r w:rsidR="00CF41E4" w:rsidRPr="005B63E2">
        <w:rPr>
          <w:bCs/>
        </w:rPr>
        <w:t>Daugavpils satiksme”</w:t>
      </w:r>
    </w:p>
    <w:p w:rsidR="00CF41E4" w:rsidRPr="005B63E2" w:rsidRDefault="00CF41E4" w:rsidP="00CF41E4">
      <w:pPr>
        <w:jc w:val="right"/>
        <w:rPr>
          <w:bCs/>
          <w:color w:val="000000"/>
        </w:rPr>
      </w:pPr>
      <w:r w:rsidRPr="005B63E2">
        <w:rPr>
          <w:bCs/>
          <w:color w:val="000000"/>
        </w:rPr>
        <w:t xml:space="preserve">Iepirkuma komisijas </w:t>
      </w:r>
    </w:p>
    <w:p w:rsidR="00CF41E4" w:rsidRPr="005B63E2" w:rsidRDefault="00400745" w:rsidP="00CF41E4">
      <w:pPr>
        <w:jc w:val="right"/>
        <w:rPr>
          <w:bCs/>
          <w:color w:val="000000"/>
        </w:rPr>
      </w:pPr>
      <w:r w:rsidRPr="005B63E2">
        <w:rPr>
          <w:bCs/>
        </w:rPr>
        <w:t>201</w:t>
      </w:r>
      <w:r w:rsidR="005E2675" w:rsidRPr="005B63E2">
        <w:rPr>
          <w:bCs/>
        </w:rPr>
        <w:t xml:space="preserve">8.gada </w:t>
      </w:r>
      <w:r w:rsidR="00C917E4">
        <w:rPr>
          <w:bCs/>
        </w:rPr>
        <w:t>8</w:t>
      </w:r>
      <w:r w:rsidR="007A22DF" w:rsidRPr="005B63E2">
        <w:rPr>
          <w:bCs/>
        </w:rPr>
        <w:t>.</w:t>
      </w:r>
      <w:r w:rsidR="005E2675" w:rsidRPr="005B63E2">
        <w:rPr>
          <w:bCs/>
        </w:rPr>
        <w:t>martā</w:t>
      </w:r>
      <w:r w:rsidR="007A22DF" w:rsidRPr="005B63E2">
        <w:rPr>
          <w:bCs/>
        </w:rPr>
        <w:t xml:space="preserve"> </w:t>
      </w:r>
      <w:r w:rsidR="00CF41E4" w:rsidRPr="005B63E2">
        <w:rPr>
          <w:bCs/>
          <w:color w:val="000000"/>
        </w:rPr>
        <w:t>sēdē</w:t>
      </w:r>
    </w:p>
    <w:p w:rsidR="00CF41E4" w:rsidRPr="005B63E2" w:rsidRDefault="00CF41E4" w:rsidP="00CF41E4">
      <w:pPr>
        <w:jc w:val="right"/>
        <w:rPr>
          <w:bCs/>
          <w:color w:val="000000"/>
        </w:rPr>
      </w:pPr>
      <w:r w:rsidRPr="005B63E2">
        <w:rPr>
          <w:bCs/>
          <w:color w:val="000000"/>
        </w:rPr>
        <w:t>Iepirkuma komisijas priekšsēdētāj</w:t>
      </w:r>
      <w:r w:rsidR="00F945D5" w:rsidRPr="005B63E2">
        <w:rPr>
          <w:bCs/>
          <w:color w:val="000000"/>
        </w:rPr>
        <w:t>s</w:t>
      </w:r>
    </w:p>
    <w:p w:rsidR="00CF41E4" w:rsidRPr="005B63E2" w:rsidRDefault="00CF41E4" w:rsidP="00CF41E4">
      <w:pPr>
        <w:jc w:val="right"/>
        <w:rPr>
          <w:bCs/>
          <w:color w:val="000000"/>
        </w:rPr>
      </w:pPr>
    </w:p>
    <w:p w:rsidR="00CF41E4" w:rsidRPr="005B63E2" w:rsidRDefault="00FA36E6" w:rsidP="00CF41E4">
      <w:pPr>
        <w:jc w:val="right"/>
        <w:rPr>
          <w:bCs/>
          <w:color w:val="000000"/>
          <w:sz w:val="28"/>
          <w:szCs w:val="28"/>
        </w:rPr>
      </w:pPr>
      <w:r w:rsidRPr="005B63E2">
        <w:rPr>
          <w:bCs/>
          <w:color w:val="000000"/>
        </w:rPr>
        <w:t>_________________ O</w:t>
      </w:r>
      <w:r w:rsidR="00CF41E4" w:rsidRPr="005B63E2">
        <w:rPr>
          <w:bCs/>
          <w:color w:val="000000"/>
        </w:rPr>
        <w:t>.</w:t>
      </w:r>
      <w:r w:rsidR="005E2675" w:rsidRPr="005B63E2">
        <w:t xml:space="preserve"> </w:t>
      </w:r>
      <w:proofErr w:type="spellStart"/>
      <w:r w:rsidRPr="005B63E2">
        <w:rPr>
          <w:bCs/>
          <w:color w:val="000000"/>
        </w:rPr>
        <w:t>Tolmačovs</w:t>
      </w:r>
      <w:proofErr w:type="spellEnd"/>
    </w:p>
    <w:p w:rsidR="00CF41E4" w:rsidRPr="005B63E2" w:rsidRDefault="00CF41E4" w:rsidP="00CF41E4">
      <w:pPr>
        <w:jc w:val="right"/>
        <w:rPr>
          <w:bCs/>
          <w:sz w:val="28"/>
          <w:szCs w:val="28"/>
        </w:rPr>
      </w:pPr>
    </w:p>
    <w:p w:rsidR="00CF41E4" w:rsidRPr="005B63E2" w:rsidRDefault="00CF41E4" w:rsidP="00CF41E4">
      <w:pPr>
        <w:jc w:val="right"/>
        <w:rPr>
          <w:b/>
          <w:bCs/>
          <w:sz w:val="22"/>
          <w:szCs w:val="22"/>
        </w:rPr>
      </w:pPr>
    </w:p>
    <w:p w:rsidR="00CF41E4" w:rsidRPr="005B63E2" w:rsidRDefault="00CF41E4" w:rsidP="00CF41E4">
      <w:pPr>
        <w:jc w:val="right"/>
        <w:rPr>
          <w:b/>
          <w:bCs/>
          <w:sz w:val="22"/>
          <w:szCs w:val="22"/>
        </w:rPr>
      </w:pPr>
    </w:p>
    <w:p w:rsidR="00CF41E4" w:rsidRPr="005B63E2" w:rsidRDefault="00CF41E4" w:rsidP="00CF41E4">
      <w:pPr>
        <w:jc w:val="right"/>
        <w:rPr>
          <w:b/>
          <w:bCs/>
          <w:sz w:val="22"/>
          <w:szCs w:val="22"/>
        </w:rPr>
      </w:pPr>
      <w:r w:rsidRPr="005B63E2">
        <w:rPr>
          <w:b/>
          <w:bCs/>
          <w:sz w:val="22"/>
          <w:szCs w:val="22"/>
        </w:rPr>
        <w:t xml:space="preserve"> </w:t>
      </w:r>
    </w:p>
    <w:p w:rsidR="00CF41E4" w:rsidRPr="005B63E2" w:rsidRDefault="00CF41E4" w:rsidP="00CF41E4">
      <w:pPr>
        <w:jc w:val="center"/>
        <w:rPr>
          <w:b/>
          <w:sz w:val="48"/>
          <w:szCs w:val="48"/>
        </w:rPr>
      </w:pPr>
      <w:bookmarkStart w:id="0" w:name="_Hlk83025557"/>
      <w:r w:rsidRPr="005B63E2">
        <w:rPr>
          <w:b/>
          <w:sz w:val="48"/>
          <w:szCs w:val="48"/>
        </w:rPr>
        <w:t>IEPIRKUMA</w:t>
      </w:r>
    </w:p>
    <w:p w:rsidR="00CF41E4" w:rsidRPr="005B63E2" w:rsidRDefault="00CF41E4" w:rsidP="00CF41E4">
      <w:pPr>
        <w:jc w:val="center"/>
        <w:rPr>
          <w:b/>
          <w:sz w:val="40"/>
          <w:szCs w:val="40"/>
        </w:rPr>
      </w:pPr>
    </w:p>
    <w:p w:rsidR="00CF41E4" w:rsidRPr="005B63E2" w:rsidRDefault="005E2675" w:rsidP="00CF41E4">
      <w:pPr>
        <w:jc w:val="center"/>
        <w:rPr>
          <w:b/>
          <w:sz w:val="32"/>
          <w:szCs w:val="32"/>
        </w:rPr>
      </w:pPr>
      <w:r w:rsidRPr="005B63E2">
        <w:rPr>
          <w:b/>
          <w:sz w:val="32"/>
          <w:szCs w:val="32"/>
        </w:rPr>
        <w:t>“</w:t>
      </w:r>
      <w:r w:rsidR="00F945D5" w:rsidRPr="005B63E2">
        <w:rPr>
          <w:b/>
          <w:sz w:val="32"/>
          <w:szCs w:val="32"/>
        </w:rPr>
        <w:t>Rezerves daļu tramvaju vagoniem 71-623 un 71-631 iegāde</w:t>
      </w:r>
      <w:r w:rsidR="00CF41E4" w:rsidRPr="005B63E2">
        <w:rPr>
          <w:b/>
          <w:sz w:val="32"/>
          <w:szCs w:val="32"/>
        </w:rPr>
        <w:t xml:space="preserve">”  </w:t>
      </w:r>
    </w:p>
    <w:p w:rsidR="00CF41E4" w:rsidRPr="005B63E2" w:rsidRDefault="00CF41E4" w:rsidP="00CF41E4">
      <w:pPr>
        <w:jc w:val="center"/>
        <w:rPr>
          <w:b/>
          <w:sz w:val="32"/>
          <w:szCs w:val="32"/>
        </w:rPr>
      </w:pPr>
    </w:p>
    <w:p w:rsidR="00CF41E4" w:rsidRPr="005B63E2" w:rsidRDefault="00CF41E4" w:rsidP="00CF41E4">
      <w:pPr>
        <w:jc w:val="center"/>
        <w:rPr>
          <w:b/>
          <w:sz w:val="32"/>
          <w:szCs w:val="32"/>
        </w:rPr>
      </w:pPr>
      <w:r w:rsidRPr="005B63E2">
        <w:rPr>
          <w:b/>
          <w:sz w:val="32"/>
          <w:szCs w:val="32"/>
        </w:rPr>
        <w:t xml:space="preserve"> identifikācijas Nr.</w:t>
      </w:r>
      <w:r w:rsidR="005E2675" w:rsidRPr="005B63E2">
        <w:rPr>
          <w:b/>
          <w:sz w:val="32"/>
          <w:szCs w:val="32"/>
        </w:rPr>
        <w:t xml:space="preserve"> ASDS/2018</w:t>
      </w:r>
      <w:r w:rsidRPr="005B63E2">
        <w:rPr>
          <w:b/>
          <w:sz w:val="32"/>
          <w:szCs w:val="32"/>
        </w:rPr>
        <w:t>/</w:t>
      </w:r>
      <w:r w:rsidR="00C917E4">
        <w:rPr>
          <w:b/>
          <w:sz w:val="32"/>
          <w:szCs w:val="32"/>
        </w:rPr>
        <w:t>55</w:t>
      </w:r>
    </w:p>
    <w:p w:rsidR="00CF41E4" w:rsidRPr="005B63E2" w:rsidRDefault="00CF41E4" w:rsidP="00CF41E4">
      <w:pPr>
        <w:jc w:val="center"/>
        <w:rPr>
          <w:b/>
          <w:sz w:val="32"/>
          <w:szCs w:val="32"/>
        </w:rPr>
      </w:pPr>
    </w:p>
    <w:p w:rsidR="00CF41E4" w:rsidRPr="005B63E2" w:rsidRDefault="00CF41E4" w:rsidP="00CF41E4">
      <w:pPr>
        <w:jc w:val="center"/>
        <w:rPr>
          <w:b/>
          <w:sz w:val="32"/>
          <w:szCs w:val="32"/>
        </w:rPr>
      </w:pPr>
    </w:p>
    <w:p w:rsidR="00CF41E4" w:rsidRPr="005B63E2" w:rsidRDefault="00CF41E4" w:rsidP="00CF41E4">
      <w:pPr>
        <w:jc w:val="center"/>
        <w:rPr>
          <w:b/>
          <w:sz w:val="40"/>
          <w:szCs w:val="40"/>
        </w:rPr>
      </w:pPr>
      <w:r w:rsidRPr="005B63E2">
        <w:rPr>
          <w:b/>
          <w:sz w:val="40"/>
          <w:szCs w:val="40"/>
        </w:rPr>
        <w:t xml:space="preserve">NOLIKUMS </w:t>
      </w: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r w:rsidRPr="005B63E2">
        <w:rPr>
          <w:sz w:val="28"/>
          <w:szCs w:val="28"/>
        </w:rPr>
        <w:t>Daugavpilī, 20</w:t>
      </w:r>
      <w:bookmarkEnd w:id="0"/>
      <w:r w:rsidR="00370FF7" w:rsidRPr="005B63E2">
        <w:rPr>
          <w:sz w:val="28"/>
          <w:szCs w:val="28"/>
        </w:rPr>
        <w:t>18</w:t>
      </w:r>
    </w:p>
    <w:p w:rsidR="00CF41E4" w:rsidRPr="005B63E2" w:rsidRDefault="00CF41E4" w:rsidP="00CF41E4">
      <w:pPr>
        <w:jc w:val="center"/>
        <w:rPr>
          <w:sz w:val="28"/>
          <w:szCs w:val="28"/>
        </w:rPr>
      </w:pPr>
    </w:p>
    <w:p w:rsidR="00CF41E4" w:rsidRPr="005B63E2" w:rsidRDefault="00CF41E4" w:rsidP="00CF41E4">
      <w:pPr>
        <w:suppressAutoHyphens w:val="0"/>
        <w:sectPr w:rsidR="00CF41E4" w:rsidRPr="005B63E2">
          <w:pgSz w:w="11905" w:h="16837"/>
          <w:pgMar w:top="993" w:right="851" w:bottom="1134" w:left="1701" w:header="720" w:footer="709" w:gutter="0"/>
          <w:cols w:space="720"/>
        </w:sectPr>
      </w:pPr>
    </w:p>
    <w:p w:rsidR="00CF41E4" w:rsidRPr="005B63E2" w:rsidRDefault="00CF41E4" w:rsidP="00CF41E4">
      <w:pPr>
        <w:rPr>
          <w:b/>
        </w:rPr>
      </w:pPr>
      <w:bookmarkStart w:id="1" w:name="OLE_LINK2"/>
      <w:r w:rsidRPr="005B63E2">
        <w:rPr>
          <w:b/>
        </w:rPr>
        <w:lastRenderedPageBreak/>
        <w:t>1. Iepirkuma identifikācijas numurs, Pasūtītājs</w:t>
      </w:r>
    </w:p>
    <w:p w:rsidR="00CF41E4" w:rsidRPr="005B63E2" w:rsidRDefault="00CF41E4" w:rsidP="00CF41E4">
      <w:pPr>
        <w:pStyle w:val="StyleStyle1Justified"/>
        <w:numPr>
          <w:ilvl w:val="0"/>
          <w:numId w:val="2"/>
        </w:numPr>
        <w:tabs>
          <w:tab w:val="left" w:pos="720"/>
        </w:tabs>
        <w:ind w:left="357" w:hanging="357"/>
        <w:rPr>
          <w:color w:val="262626"/>
          <w:sz w:val="24"/>
          <w:szCs w:val="24"/>
        </w:rPr>
      </w:pPr>
      <w:bookmarkStart w:id="2" w:name="_Toc277402331"/>
      <w:r w:rsidRPr="005B63E2">
        <w:rPr>
          <w:sz w:val="24"/>
          <w:szCs w:val="24"/>
        </w:rPr>
        <w:t xml:space="preserve"> Iepirkuma identifikācijas numurs </w:t>
      </w:r>
      <w:r w:rsidRPr="005B63E2">
        <w:rPr>
          <w:color w:val="262626"/>
          <w:sz w:val="24"/>
          <w:szCs w:val="24"/>
        </w:rPr>
        <w:t xml:space="preserve">ir </w:t>
      </w:r>
      <w:r w:rsidRPr="005B63E2">
        <w:rPr>
          <w:sz w:val="24"/>
          <w:szCs w:val="24"/>
        </w:rPr>
        <w:t>ASDS/201</w:t>
      </w:r>
      <w:r w:rsidR="005E2675" w:rsidRPr="005B63E2">
        <w:rPr>
          <w:sz w:val="24"/>
          <w:szCs w:val="24"/>
        </w:rPr>
        <w:t>8</w:t>
      </w:r>
      <w:r w:rsidRPr="005B63E2">
        <w:rPr>
          <w:sz w:val="24"/>
          <w:szCs w:val="24"/>
        </w:rPr>
        <w:t>/</w:t>
      </w:r>
      <w:r w:rsidR="00C917E4">
        <w:rPr>
          <w:sz w:val="24"/>
          <w:szCs w:val="24"/>
        </w:rPr>
        <w:t>55</w:t>
      </w:r>
      <w:r w:rsidRPr="005B63E2">
        <w:rPr>
          <w:color w:val="262626"/>
          <w:sz w:val="24"/>
          <w:szCs w:val="24"/>
        </w:rPr>
        <w:t>.</w:t>
      </w:r>
    </w:p>
    <w:p w:rsidR="00CF41E4" w:rsidRPr="005B63E2" w:rsidRDefault="00CF41E4" w:rsidP="00CF41E4">
      <w:pPr>
        <w:pStyle w:val="StyleStyle1Justified"/>
        <w:numPr>
          <w:ilvl w:val="1"/>
          <w:numId w:val="3"/>
        </w:numPr>
        <w:tabs>
          <w:tab w:val="left" w:pos="426"/>
        </w:tabs>
        <w:ind w:left="0" w:firstLine="0"/>
        <w:rPr>
          <w:sz w:val="24"/>
          <w:szCs w:val="24"/>
        </w:rPr>
      </w:pPr>
      <w:r w:rsidRPr="005B63E2">
        <w:rPr>
          <w:sz w:val="24"/>
          <w:szCs w:val="24"/>
        </w:rPr>
        <w:t>Pasūtītājs:</w:t>
      </w:r>
    </w:p>
    <w:tbl>
      <w:tblPr>
        <w:tblW w:w="0" w:type="auto"/>
        <w:tblInd w:w="818" w:type="dxa"/>
        <w:tblLayout w:type="fixed"/>
        <w:tblLook w:val="04A0" w:firstRow="1" w:lastRow="0" w:firstColumn="1" w:lastColumn="0" w:noHBand="0" w:noVBand="1"/>
      </w:tblPr>
      <w:tblGrid>
        <w:gridCol w:w="1984"/>
        <w:gridCol w:w="3118"/>
        <w:gridCol w:w="3558"/>
      </w:tblGrid>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CF41E4" w:rsidRPr="005B63E2" w:rsidRDefault="00CF41E4">
            <w:pPr>
              <w:snapToGrid w:val="0"/>
              <w:rPr>
                <w:color w:val="000000"/>
              </w:rPr>
            </w:pPr>
            <w:r w:rsidRPr="005B63E2">
              <w:rPr>
                <w:color w:val="000000"/>
              </w:rPr>
              <w:t xml:space="preserve">Akciju sabiedrība </w:t>
            </w:r>
            <w:r w:rsidR="00370FF7" w:rsidRPr="005B63E2">
              <w:rPr>
                <w:color w:val="000000"/>
              </w:rPr>
              <w:t>“</w:t>
            </w:r>
            <w:r w:rsidRPr="005B63E2">
              <w:rPr>
                <w:color w:val="000000"/>
              </w:rPr>
              <w:t>Daugavpils satiksme”</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18.Novembra iela 183, Daugavpils, Latvija, LV-5417</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proofErr w:type="spellStart"/>
            <w:r w:rsidRPr="005B63E2">
              <w:rPr>
                <w:color w:val="000000"/>
              </w:rPr>
              <w:t>Reģ</w:t>
            </w:r>
            <w:proofErr w:type="spellEnd"/>
            <w:r w:rsidRPr="005B63E2">
              <w:rPr>
                <w:color w:val="000000"/>
              </w:rPr>
              <w:t>. Nr.</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41503002269</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Kontaktpersona</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F945D5" w:rsidP="00400745">
            <w:pPr>
              <w:snapToGrid w:val="0"/>
              <w:rPr>
                <w:color w:val="000000"/>
              </w:rPr>
            </w:pPr>
            <w:r w:rsidRPr="005B63E2">
              <w:rPr>
                <w:color w:val="000000"/>
              </w:rPr>
              <w:t>Miroslavs Podjavo</w:t>
            </w:r>
            <w:r w:rsidR="00CF41E4" w:rsidRPr="005B63E2">
              <w:rPr>
                <w:color w:val="000000"/>
              </w:rPr>
              <w:t xml:space="preserve"> </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Tālruņa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+371</w:t>
            </w:r>
            <w:r w:rsidR="005B63E2">
              <w:rPr>
                <w:color w:val="000000"/>
              </w:rPr>
              <w:t xml:space="preserve"> </w:t>
            </w:r>
            <w:r w:rsidRPr="005B63E2">
              <w:rPr>
                <w:color w:val="000000"/>
              </w:rPr>
              <w:t>65433632</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Faksa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+371</w:t>
            </w:r>
            <w:r w:rsidR="005B63E2">
              <w:rPr>
                <w:color w:val="000000"/>
              </w:rPr>
              <w:t xml:space="preserve"> </w:t>
            </w:r>
            <w:r w:rsidRPr="005B63E2">
              <w:rPr>
                <w:color w:val="000000"/>
              </w:rPr>
              <w:t>65434203</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e-pasta 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711A5A" w:rsidP="00400745">
            <w:pPr>
              <w:snapToGrid w:val="0"/>
              <w:rPr>
                <w:color w:val="000000"/>
              </w:rPr>
            </w:pPr>
            <w:hyperlink r:id="rId6" w:history="1">
              <w:r w:rsidR="00400745" w:rsidRPr="005B63E2">
                <w:rPr>
                  <w:rStyle w:val="Hyperlink"/>
                </w:rPr>
                <w:t>info@dsatiksme.lv</w:t>
              </w:r>
            </w:hyperlink>
            <w:r w:rsidR="00CF41E4" w:rsidRPr="005B63E2">
              <w:rPr>
                <w:color w:val="000000"/>
              </w:rPr>
              <w:t xml:space="preserve"> </w:t>
            </w:r>
          </w:p>
        </w:tc>
      </w:tr>
      <w:tr w:rsidR="00CF41E4" w:rsidRPr="005B63E2" w:rsidTr="00CF41E4">
        <w:trPr>
          <w:cantSplit/>
        </w:trPr>
        <w:tc>
          <w:tcPr>
            <w:tcW w:w="1984" w:type="dxa"/>
            <w:vMerge w:val="restart"/>
            <w:tcBorders>
              <w:top w:val="single" w:sz="4" w:space="0" w:color="000000"/>
              <w:left w:val="single" w:sz="4" w:space="0" w:color="000000"/>
              <w:bottom w:val="single" w:sz="4" w:space="0" w:color="000000"/>
              <w:right w:val="nil"/>
            </w:tcBorders>
            <w:vAlign w:val="center"/>
            <w:hideMark/>
          </w:tcPr>
          <w:p w:rsidR="00CF41E4" w:rsidRPr="005B63E2" w:rsidRDefault="00CF41E4">
            <w:pPr>
              <w:snapToGrid w:val="0"/>
              <w:rPr>
                <w:color w:val="000000"/>
              </w:rPr>
            </w:pPr>
            <w:r w:rsidRPr="005B63E2">
              <w:rPr>
                <w:color w:val="000000"/>
              </w:rPr>
              <w:t>Darba laiks</w:t>
            </w:r>
          </w:p>
        </w:tc>
        <w:tc>
          <w:tcPr>
            <w:tcW w:w="3118"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 xml:space="preserve">  8:00 – 12:00, 12:45 – 17:00</w:t>
            </w:r>
          </w:p>
        </w:tc>
      </w:tr>
      <w:tr w:rsidR="00CF41E4" w:rsidRPr="005B63E2" w:rsidTr="00CF41E4">
        <w:trPr>
          <w:cantSplit/>
        </w:trPr>
        <w:tc>
          <w:tcPr>
            <w:tcW w:w="1984" w:type="dxa"/>
            <w:vMerge/>
            <w:tcBorders>
              <w:top w:val="single" w:sz="4" w:space="0" w:color="000000"/>
              <w:left w:val="single" w:sz="4" w:space="0" w:color="000000"/>
              <w:bottom w:val="single" w:sz="4" w:space="0" w:color="000000"/>
              <w:right w:val="nil"/>
            </w:tcBorders>
            <w:vAlign w:val="center"/>
            <w:hideMark/>
          </w:tcPr>
          <w:p w:rsidR="00CF41E4" w:rsidRPr="005B63E2" w:rsidRDefault="00CF41E4">
            <w:pPr>
              <w:suppressAutoHyphens w:val="0"/>
              <w:rPr>
                <w:color w:val="000000"/>
              </w:rPr>
            </w:pPr>
          </w:p>
        </w:tc>
        <w:tc>
          <w:tcPr>
            <w:tcW w:w="3118"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piektdiena</w:t>
            </w:r>
          </w:p>
        </w:tc>
        <w:tc>
          <w:tcPr>
            <w:tcW w:w="3558" w:type="dxa"/>
            <w:tcBorders>
              <w:top w:val="single" w:sz="4" w:space="0" w:color="000000"/>
              <w:left w:val="single" w:sz="4" w:space="0" w:color="000000"/>
              <w:bottom w:val="single" w:sz="4" w:space="0" w:color="000000"/>
              <w:right w:val="single" w:sz="4" w:space="0" w:color="000000"/>
            </w:tcBorders>
            <w:vAlign w:val="center"/>
            <w:hideMark/>
          </w:tcPr>
          <w:p w:rsidR="00CF41E4" w:rsidRPr="005B63E2" w:rsidRDefault="00CF41E4">
            <w:pPr>
              <w:snapToGrid w:val="0"/>
              <w:rPr>
                <w:color w:val="000000"/>
              </w:rPr>
            </w:pPr>
            <w:r w:rsidRPr="005B63E2">
              <w:rPr>
                <w:color w:val="000000"/>
              </w:rPr>
              <w:t xml:space="preserve">  8:00 – 12:00, 12:45 – 15:45</w:t>
            </w:r>
          </w:p>
        </w:tc>
      </w:tr>
      <w:tr w:rsidR="00CF41E4" w:rsidRPr="005B63E2" w:rsidTr="00CF41E4">
        <w:trPr>
          <w:cantSplit/>
          <w:trHeight w:val="64"/>
        </w:trPr>
        <w:tc>
          <w:tcPr>
            <w:tcW w:w="1984" w:type="dxa"/>
            <w:vMerge/>
            <w:tcBorders>
              <w:top w:val="single" w:sz="4" w:space="0" w:color="000000"/>
              <w:left w:val="single" w:sz="4" w:space="0" w:color="000000"/>
              <w:bottom w:val="single" w:sz="4" w:space="0" w:color="000000"/>
              <w:right w:val="nil"/>
            </w:tcBorders>
            <w:vAlign w:val="center"/>
            <w:hideMark/>
          </w:tcPr>
          <w:p w:rsidR="00CF41E4" w:rsidRPr="005B63E2" w:rsidRDefault="00CF41E4">
            <w:pPr>
              <w:suppressAutoHyphens w:val="0"/>
              <w:rPr>
                <w:color w:val="000000"/>
              </w:rPr>
            </w:pPr>
          </w:p>
        </w:tc>
        <w:tc>
          <w:tcPr>
            <w:tcW w:w="3118" w:type="dxa"/>
            <w:tcBorders>
              <w:top w:val="single" w:sz="4" w:space="0" w:color="000000"/>
              <w:left w:val="single" w:sz="4" w:space="0" w:color="000000"/>
              <w:bottom w:val="single" w:sz="4" w:space="0" w:color="000000"/>
              <w:right w:val="nil"/>
            </w:tcBorders>
          </w:tcPr>
          <w:p w:rsidR="00CF41E4" w:rsidRPr="005B63E2" w:rsidRDefault="00CF41E4">
            <w:pPr>
              <w:snapToGrid w:val="0"/>
              <w:rPr>
                <w:color w:val="262626"/>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CF41E4" w:rsidRPr="005B63E2" w:rsidRDefault="00CF41E4">
            <w:pPr>
              <w:snapToGrid w:val="0"/>
              <w:rPr>
                <w:color w:val="000000"/>
              </w:rPr>
            </w:pPr>
          </w:p>
        </w:tc>
      </w:tr>
    </w:tbl>
    <w:p w:rsidR="00CF41E4" w:rsidRPr="005B63E2" w:rsidRDefault="00CF41E4" w:rsidP="00CF41E4">
      <w:pPr>
        <w:pStyle w:val="Default"/>
        <w:jc w:val="both"/>
        <w:rPr>
          <w:color w:val="262626"/>
          <w:lang w:val="lv-LV"/>
        </w:rPr>
      </w:pPr>
    </w:p>
    <w:p w:rsidR="00CF41E4" w:rsidRPr="005B63E2" w:rsidRDefault="00526992" w:rsidP="00F945D5">
      <w:pPr>
        <w:pStyle w:val="Default"/>
        <w:numPr>
          <w:ilvl w:val="1"/>
          <w:numId w:val="3"/>
        </w:numPr>
        <w:tabs>
          <w:tab w:val="left" w:pos="426"/>
        </w:tabs>
        <w:jc w:val="both"/>
        <w:rPr>
          <w:lang w:val="lv-LV"/>
        </w:rPr>
      </w:pPr>
      <w:r w:rsidRPr="005B63E2">
        <w:rPr>
          <w:lang w:val="lv-LV"/>
        </w:rPr>
        <w:t>Iepirkuma "</w:t>
      </w:r>
      <w:r w:rsidR="00F945D5" w:rsidRPr="005B63E2">
        <w:rPr>
          <w:color w:val="0D0D0D"/>
          <w:lang w:val="lv-LV" w:eastAsia="lv-LV"/>
        </w:rPr>
        <w:t>Rezerves daļu tramvaju vagoniem 71-623 un 71-631 iegāde</w:t>
      </w:r>
      <w:r w:rsidR="00CF41E4" w:rsidRPr="005B63E2">
        <w:rPr>
          <w:lang w:val="lv-LV"/>
        </w:rPr>
        <w:t>"</w:t>
      </w:r>
      <w:r w:rsidR="00CF41E4" w:rsidRPr="005B63E2">
        <w:rPr>
          <w:b/>
          <w:lang w:val="lv-LV"/>
        </w:rPr>
        <w:t xml:space="preserve"> </w:t>
      </w:r>
      <w:r w:rsidR="00CF41E4" w:rsidRPr="005B63E2">
        <w:rPr>
          <w:lang w:val="lv-LV"/>
        </w:rPr>
        <w:t xml:space="preserve">nolikums (turpmāk – Nolikums) ar visiem pielikumiem ir brīvi pieejams Pasūtītāja mājaslapā internetā </w:t>
      </w:r>
      <w:hyperlink r:id="rId7" w:history="1">
        <w:r w:rsidR="00CF41E4" w:rsidRPr="005B63E2">
          <w:rPr>
            <w:rStyle w:val="Hyperlink"/>
            <w:lang w:val="lv-LV"/>
          </w:rPr>
          <w:t>www.satiksme.daugavpils.lv</w:t>
        </w:r>
      </w:hyperlink>
      <w:r w:rsidR="00CF41E4" w:rsidRPr="005B63E2">
        <w:rPr>
          <w:lang w:val="lv-LV"/>
        </w:rPr>
        <w:t xml:space="preserve"> </w:t>
      </w:r>
      <w:r w:rsidR="00CF41E4" w:rsidRPr="005B63E2">
        <w:rPr>
          <w:color w:val="auto"/>
          <w:lang w:val="lv-LV"/>
        </w:rPr>
        <w:t>un</w:t>
      </w:r>
      <w:r w:rsidR="00CF41E4" w:rsidRPr="005B63E2">
        <w:rPr>
          <w:color w:val="FF0000"/>
          <w:lang w:val="lv-LV"/>
        </w:rPr>
        <w:t xml:space="preserve"> </w:t>
      </w:r>
      <w:r w:rsidR="00CF41E4" w:rsidRPr="005B63E2">
        <w:rPr>
          <w:color w:val="auto"/>
          <w:lang w:val="lv-LV"/>
        </w:rPr>
        <w:t>Daugavpils pilsētas domes mājaslapā</w:t>
      </w:r>
      <w:r w:rsidR="00CF41E4" w:rsidRPr="005B63E2">
        <w:rPr>
          <w:color w:val="FF0000"/>
          <w:lang w:val="lv-LV"/>
        </w:rPr>
        <w:t xml:space="preserve"> </w:t>
      </w:r>
      <w:hyperlink r:id="rId8" w:history="1">
        <w:r w:rsidR="00CF41E4" w:rsidRPr="005B63E2">
          <w:rPr>
            <w:rStyle w:val="Hyperlink"/>
            <w:lang w:val="lv-LV"/>
          </w:rPr>
          <w:t>www.daugavpils.lv</w:t>
        </w:r>
      </w:hyperlink>
      <w:r w:rsidR="00CF41E4" w:rsidRPr="005B63E2">
        <w:rPr>
          <w:color w:val="auto"/>
          <w:lang w:val="lv-LV"/>
        </w:rPr>
        <w:t>.</w:t>
      </w:r>
      <w:r w:rsidR="00CF41E4" w:rsidRPr="005B63E2">
        <w:rPr>
          <w:lang w:val="lv-LV"/>
        </w:rPr>
        <w:t xml:space="preserve"> Ar iepirkuma komisijas apstiprināto Nolikumu papīra formātā Pretendenti var iepazīties, ierodoties 18.Novembra ielā 183, Daugavpilī, Latvijā, AS ,,Daugavpils satiksme”, 2.stāvā 1.kab. pirmdienās, otrdienās, trešdienās, ceturtdienās - no plkst. 08:00 līdz 12:00 un no plkst. 12:45 līdz 17:00, un piektdienās – no plkst.08:00 līdz 12:00 un no plkst. 12:45 līdz plkst. 15:45. vai saņemt elektroniski, iepriekš nosūtot pieprasījumu uz e-pastu </w:t>
      </w:r>
      <w:hyperlink r:id="rId9" w:history="1">
        <w:r w:rsidR="005E2675" w:rsidRPr="005B63E2">
          <w:rPr>
            <w:rStyle w:val="Hyperlink"/>
            <w:lang w:val="lv-LV"/>
          </w:rPr>
          <w:t>juriskonsults@dsatiksme.lv</w:t>
        </w:r>
      </w:hyperlink>
      <w:r w:rsidR="00CF41E4" w:rsidRPr="005B63E2">
        <w:rPr>
          <w:lang w:val="lv-LV"/>
        </w:rPr>
        <w:t xml:space="preserve">. </w:t>
      </w:r>
    </w:p>
    <w:p w:rsidR="00CF41E4" w:rsidRPr="005B63E2" w:rsidRDefault="00CF41E4" w:rsidP="00CF41E4">
      <w:pPr>
        <w:pStyle w:val="Default"/>
        <w:numPr>
          <w:ilvl w:val="1"/>
          <w:numId w:val="3"/>
        </w:numPr>
        <w:tabs>
          <w:tab w:val="left" w:pos="426"/>
        </w:tabs>
        <w:ind w:left="0" w:firstLine="0"/>
        <w:jc w:val="both"/>
        <w:rPr>
          <w:lang w:val="lv-LV"/>
        </w:rPr>
      </w:pPr>
      <w:r w:rsidRPr="005B63E2">
        <w:rPr>
          <w:lang w:val="lv-LV"/>
        </w:rPr>
        <w:t xml:space="preserve">Nolikuma grozījumi un atbildes uz Pretendentu jautājumiem tiek publicētas Pasūtītāja mājaslapā internetā </w:t>
      </w:r>
      <w:hyperlink r:id="rId10" w:history="1">
        <w:r w:rsidRPr="005B63E2">
          <w:rPr>
            <w:rStyle w:val="Hyperlink"/>
            <w:lang w:val="lv-LV"/>
          </w:rPr>
          <w:t>www.satiksme.daugavpils.lv</w:t>
        </w:r>
      </w:hyperlink>
      <w:r w:rsidRPr="005B63E2">
        <w:rPr>
          <w:lang w:val="lv-LV"/>
        </w:rPr>
        <w:t xml:space="preserve"> un </w:t>
      </w:r>
      <w:hyperlink r:id="rId11" w:history="1">
        <w:r w:rsidRPr="005B63E2">
          <w:rPr>
            <w:rStyle w:val="Hyperlink"/>
            <w:lang w:val="lv-LV"/>
          </w:rPr>
          <w:t>www.daugavpils.lv</w:t>
        </w:r>
      </w:hyperlink>
      <w:r w:rsidRPr="005B63E2">
        <w:rPr>
          <w:lang w:val="lv-LV"/>
        </w:rPr>
        <w:t xml:space="preserve">. Pretendentu pienākums ir pastāvīgi sekot mājas lapā publicētajai informācijai un ņemt vērā to, sagatavojot savu piedāvājumu. </w:t>
      </w:r>
    </w:p>
    <w:p w:rsidR="00CF41E4" w:rsidRPr="005B63E2" w:rsidRDefault="00CF41E4" w:rsidP="00CF41E4">
      <w:pPr>
        <w:pStyle w:val="Default"/>
        <w:numPr>
          <w:ilvl w:val="1"/>
          <w:numId w:val="3"/>
        </w:numPr>
        <w:tabs>
          <w:tab w:val="left" w:pos="426"/>
        </w:tabs>
        <w:ind w:left="0" w:firstLine="0"/>
        <w:jc w:val="both"/>
        <w:rPr>
          <w:lang w:val="lv-LV"/>
        </w:rPr>
      </w:pPr>
      <w:r w:rsidRPr="005B63E2">
        <w:rPr>
          <w:lang w:val="lv-LV"/>
        </w:rPr>
        <w:t xml:space="preserve">Pasūtītājs veic iepirkumu saskaņā ar </w:t>
      </w:r>
      <w:r w:rsidR="005E2675" w:rsidRPr="005B63E2">
        <w:rPr>
          <w:lang w:val="lv-LV"/>
        </w:rPr>
        <w:t>noteikumiem</w:t>
      </w:r>
      <w:r w:rsidRPr="005B63E2">
        <w:rPr>
          <w:lang w:val="lv-LV"/>
        </w:rPr>
        <w:t xml:space="preserve"> </w:t>
      </w:r>
      <w:r w:rsidR="005E2675" w:rsidRPr="005B63E2">
        <w:rPr>
          <w:lang w:val="lv-LV"/>
        </w:rPr>
        <w:t>“Par AS “</w:t>
      </w:r>
      <w:r w:rsidRPr="005B63E2">
        <w:rPr>
          <w:lang w:val="lv-LV"/>
        </w:rPr>
        <w:t xml:space="preserve">Daugavpils satiksme” iepirkumu procedūras veikšanas kārtību, ja paredzamā līgumcena ir mazāka par Ministru kabineta noteiktajām līgumcenu robežām”. </w:t>
      </w:r>
    </w:p>
    <w:p w:rsidR="00CF41E4" w:rsidRPr="005B63E2" w:rsidRDefault="00CF41E4" w:rsidP="00CF41E4">
      <w:pPr>
        <w:rPr>
          <w:color w:val="000000"/>
        </w:rPr>
      </w:pPr>
    </w:p>
    <w:p w:rsidR="00CF41E4" w:rsidRPr="005B63E2" w:rsidRDefault="00CF41E4" w:rsidP="00CF41E4">
      <w:pPr>
        <w:rPr>
          <w:b/>
        </w:rPr>
      </w:pPr>
      <w:r w:rsidRPr="005B63E2">
        <w:rPr>
          <w:b/>
        </w:rPr>
        <w:t>2. Iepirkuma priekšmets, līguma izpildes laiks un vieta</w:t>
      </w:r>
      <w:bookmarkEnd w:id="2"/>
    </w:p>
    <w:p w:rsidR="00CF41E4" w:rsidRPr="005B63E2" w:rsidRDefault="00233CE2" w:rsidP="00233CE2">
      <w:pPr>
        <w:pStyle w:val="Rindkopa"/>
        <w:numPr>
          <w:ilvl w:val="1"/>
          <w:numId w:val="4"/>
        </w:numPr>
        <w:tabs>
          <w:tab w:val="left" w:pos="426"/>
        </w:tabs>
        <w:rPr>
          <w:rFonts w:ascii="Times New Roman" w:hAnsi="Times New Roman"/>
          <w:sz w:val="24"/>
        </w:rPr>
      </w:pPr>
      <w:r w:rsidRPr="005B63E2">
        <w:rPr>
          <w:rFonts w:ascii="Times New Roman" w:hAnsi="Times New Roman"/>
          <w:sz w:val="24"/>
        </w:rPr>
        <w:t xml:space="preserve">Iepirkuma priekšmets ir tramvaju elektroiekārtu ražotāja izstrādājumu, kuri paredzēti ekspluatācijai uz 2014.gada izlaiduma tramvaju vagonu modeļiem 71-623-02, 71-631, iegāde, </w:t>
      </w:r>
      <w:r w:rsidR="00CF41E4" w:rsidRPr="005B63E2">
        <w:rPr>
          <w:rFonts w:ascii="Times New Roman" w:hAnsi="Times New Roman"/>
          <w:sz w:val="24"/>
        </w:rPr>
        <w:t>iegāde saskaņā ar Tehnisko specifikāciju (Nolikuma Pielikums Nr.1).</w:t>
      </w:r>
    </w:p>
    <w:p w:rsidR="00CF41E4" w:rsidRPr="005B63E2" w:rsidRDefault="00CF41E4" w:rsidP="00CF41E4">
      <w:pPr>
        <w:pStyle w:val="Rindkopa"/>
        <w:numPr>
          <w:ilvl w:val="1"/>
          <w:numId w:val="4"/>
        </w:numPr>
        <w:tabs>
          <w:tab w:val="left" w:pos="426"/>
          <w:tab w:val="left" w:pos="720"/>
        </w:tabs>
        <w:ind w:left="0" w:firstLine="0"/>
        <w:rPr>
          <w:b/>
          <w:color w:val="0D0D0D"/>
          <w:lang w:eastAsia="lv-LV"/>
        </w:rPr>
      </w:pPr>
      <w:r w:rsidRPr="005B63E2">
        <w:rPr>
          <w:rFonts w:ascii="Times New Roman" w:hAnsi="Times New Roman"/>
          <w:color w:val="000000"/>
          <w:sz w:val="24"/>
        </w:rPr>
        <w:t>Līguma izpildes vieta – Daugavpils, Latvija.</w:t>
      </w:r>
      <w:r w:rsidR="00400745" w:rsidRPr="005B63E2">
        <w:rPr>
          <w:b/>
          <w:color w:val="0D0D0D"/>
          <w:lang w:eastAsia="lv-LV"/>
        </w:rPr>
        <w:t xml:space="preserve"> </w:t>
      </w:r>
    </w:p>
    <w:p w:rsidR="00400745" w:rsidRPr="005B63E2" w:rsidRDefault="00400745" w:rsidP="00400745">
      <w:pPr>
        <w:pStyle w:val="Punkts"/>
        <w:rPr>
          <w:lang w:eastAsia="lv-LV"/>
        </w:rPr>
      </w:pPr>
    </w:p>
    <w:p w:rsidR="00CF41E4" w:rsidRPr="005B63E2" w:rsidRDefault="00CF41E4" w:rsidP="00CF41E4">
      <w:pPr>
        <w:rPr>
          <w:b/>
        </w:rPr>
      </w:pPr>
      <w:bookmarkStart w:id="3" w:name="_Toc277402332"/>
      <w:r w:rsidRPr="005B63E2">
        <w:rPr>
          <w:b/>
        </w:rPr>
        <w:t>3.Piedāvājuma iesniegšanas un atvēršanas vieta, datums, laiks, kārtība un derīguma termiņš</w:t>
      </w:r>
      <w:bookmarkEnd w:id="3"/>
    </w:p>
    <w:p w:rsidR="00CF41E4" w:rsidRPr="005B63E2" w:rsidRDefault="00CF41E4" w:rsidP="00CF41E4">
      <w:pPr>
        <w:numPr>
          <w:ilvl w:val="1"/>
          <w:numId w:val="5"/>
        </w:numPr>
        <w:tabs>
          <w:tab w:val="left" w:pos="426"/>
        </w:tabs>
        <w:ind w:left="0" w:firstLine="0"/>
        <w:jc w:val="both"/>
      </w:pPr>
      <w:r w:rsidRPr="005B63E2">
        <w:t xml:space="preserve">Pretendenti piedāvājumus var iesniegt </w:t>
      </w:r>
      <w:r w:rsidRPr="005B63E2">
        <w:rPr>
          <w:b/>
        </w:rPr>
        <w:t>līdz</w:t>
      </w:r>
      <w:r w:rsidRPr="005B63E2">
        <w:t xml:space="preserve"> </w:t>
      </w:r>
      <w:r w:rsidR="003D6B97" w:rsidRPr="005B63E2">
        <w:rPr>
          <w:b/>
        </w:rPr>
        <w:t>201</w:t>
      </w:r>
      <w:r w:rsidR="00FD38AF" w:rsidRPr="005B63E2">
        <w:rPr>
          <w:b/>
        </w:rPr>
        <w:t xml:space="preserve">8.gada </w:t>
      </w:r>
      <w:r w:rsidR="005E2675" w:rsidRPr="005B63E2">
        <w:rPr>
          <w:b/>
        </w:rPr>
        <w:t>2</w:t>
      </w:r>
      <w:r w:rsidR="00F945D5" w:rsidRPr="005B63E2">
        <w:rPr>
          <w:b/>
        </w:rPr>
        <w:t>8</w:t>
      </w:r>
      <w:r w:rsidR="003D6B97" w:rsidRPr="005B63E2">
        <w:rPr>
          <w:b/>
        </w:rPr>
        <w:t>.</w:t>
      </w:r>
      <w:r w:rsidR="00C917E4">
        <w:rPr>
          <w:b/>
        </w:rPr>
        <w:t>jūnijam</w:t>
      </w:r>
      <w:r w:rsidRPr="005B63E2">
        <w:rPr>
          <w:b/>
        </w:rPr>
        <w:t xml:space="preserve"> plkst. 10:00</w:t>
      </w:r>
      <w:r w:rsidR="005E2675" w:rsidRPr="005B63E2">
        <w:t>, AS “</w:t>
      </w:r>
      <w:r w:rsidRPr="005B63E2">
        <w:t xml:space="preserve">Daugavpils satiksme”, 18.Novembra ielā 183, Daugavpilī, Latvijā, 2.stāvs, </w:t>
      </w:r>
      <w:r w:rsidR="005E2675" w:rsidRPr="005B63E2">
        <w:t>5</w:t>
      </w:r>
      <w:r w:rsidRPr="005B63E2">
        <w:t xml:space="preserve">.kab. </w:t>
      </w:r>
    </w:p>
    <w:p w:rsidR="00CF41E4" w:rsidRPr="005B63E2" w:rsidRDefault="00CF41E4" w:rsidP="00CF41E4">
      <w:pPr>
        <w:numPr>
          <w:ilvl w:val="1"/>
          <w:numId w:val="5"/>
        </w:numPr>
        <w:tabs>
          <w:tab w:val="left" w:pos="426"/>
        </w:tabs>
        <w:ind w:left="0" w:firstLine="0"/>
        <w:jc w:val="both"/>
      </w:pPr>
      <w:r w:rsidRPr="005B63E2">
        <w:t>Piedāvājums jāiesniedz personī</w:t>
      </w:r>
      <w:r w:rsidR="005E2675" w:rsidRPr="005B63E2">
        <w:t>gi vai atsūtot to pa pastu AS “</w:t>
      </w:r>
      <w:r w:rsidRPr="005B63E2">
        <w:t xml:space="preserve">Daugavpils satiksme”, 18.Novembra ielā 183,  Daugavpilī, Latvijā, LV–5417. Pasta sūtījumam jābūt nogādātam </w:t>
      </w:r>
      <w:r w:rsidR="003D6B97" w:rsidRPr="005B63E2">
        <w:rPr>
          <w:b/>
        </w:rPr>
        <w:t>līdz 201</w:t>
      </w:r>
      <w:r w:rsidR="00FD38AF" w:rsidRPr="005B63E2">
        <w:rPr>
          <w:b/>
        </w:rPr>
        <w:t>8</w:t>
      </w:r>
      <w:r w:rsidR="003D6B97" w:rsidRPr="005B63E2">
        <w:rPr>
          <w:b/>
        </w:rPr>
        <w:t xml:space="preserve">.gada </w:t>
      </w:r>
      <w:r w:rsidR="00FD38AF" w:rsidRPr="005B63E2">
        <w:rPr>
          <w:b/>
        </w:rPr>
        <w:t>2</w:t>
      </w:r>
      <w:r w:rsidR="00F945D5" w:rsidRPr="005B63E2">
        <w:rPr>
          <w:b/>
        </w:rPr>
        <w:t>8</w:t>
      </w:r>
      <w:r w:rsidR="003D6B97" w:rsidRPr="005B63E2">
        <w:rPr>
          <w:b/>
        </w:rPr>
        <w:t>.</w:t>
      </w:r>
      <w:r w:rsidR="00C917E4" w:rsidRPr="00C917E4">
        <w:rPr>
          <w:b/>
        </w:rPr>
        <w:t xml:space="preserve"> </w:t>
      </w:r>
      <w:r w:rsidR="00C917E4">
        <w:rPr>
          <w:b/>
        </w:rPr>
        <w:t>jūnijam</w:t>
      </w:r>
      <w:r w:rsidR="00C917E4" w:rsidRPr="005B63E2">
        <w:rPr>
          <w:b/>
        </w:rPr>
        <w:t xml:space="preserve"> </w:t>
      </w:r>
      <w:r w:rsidRPr="005B63E2">
        <w:rPr>
          <w:b/>
        </w:rPr>
        <w:t>plkst.10:00.</w:t>
      </w:r>
    </w:p>
    <w:p w:rsidR="00CF41E4" w:rsidRPr="005B63E2" w:rsidRDefault="00CF41E4" w:rsidP="00C917E4">
      <w:pPr>
        <w:numPr>
          <w:ilvl w:val="1"/>
          <w:numId w:val="5"/>
        </w:numPr>
        <w:tabs>
          <w:tab w:val="left" w:pos="426"/>
        </w:tabs>
        <w:jc w:val="both"/>
      </w:pPr>
      <w:r w:rsidRPr="005B63E2">
        <w:t>Piedāvājumi tiks atvērti</w:t>
      </w:r>
      <w:r w:rsidR="003D6B97" w:rsidRPr="005B63E2">
        <w:rPr>
          <w:b/>
        </w:rPr>
        <w:t xml:space="preserve"> 201</w:t>
      </w:r>
      <w:r w:rsidR="00FD38AF" w:rsidRPr="005B63E2">
        <w:rPr>
          <w:b/>
        </w:rPr>
        <w:t>8</w:t>
      </w:r>
      <w:r w:rsidR="003D6B97" w:rsidRPr="005B63E2">
        <w:rPr>
          <w:b/>
        </w:rPr>
        <w:t xml:space="preserve">.gada </w:t>
      </w:r>
      <w:r w:rsidR="00FD38AF" w:rsidRPr="005B63E2">
        <w:rPr>
          <w:b/>
        </w:rPr>
        <w:t>2</w:t>
      </w:r>
      <w:r w:rsidR="00F945D5" w:rsidRPr="005B63E2">
        <w:rPr>
          <w:b/>
        </w:rPr>
        <w:t>8</w:t>
      </w:r>
      <w:r w:rsidR="003D6B97" w:rsidRPr="005B63E2">
        <w:rPr>
          <w:b/>
        </w:rPr>
        <w:t>.</w:t>
      </w:r>
      <w:r w:rsidR="00C917E4" w:rsidRPr="00C917E4">
        <w:t xml:space="preserve"> </w:t>
      </w:r>
      <w:r w:rsidR="00C917E4" w:rsidRPr="00C917E4">
        <w:rPr>
          <w:b/>
        </w:rPr>
        <w:t>jūnij</w:t>
      </w:r>
      <w:r w:rsidR="00C917E4">
        <w:rPr>
          <w:b/>
        </w:rPr>
        <w:t>ā</w:t>
      </w:r>
      <w:r w:rsidR="00C917E4" w:rsidRPr="00C917E4">
        <w:rPr>
          <w:b/>
        </w:rPr>
        <w:t xml:space="preserve"> </w:t>
      </w:r>
      <w:r w:rsidRPr="005B63E2">
        <w:rPr>
          <w:b/>
        </w:rPr>
        <w:t>plkst. 10:</w:t>
      </w:r>
      <w:r w:rsidR="005E2675" w:rsidRPr="005B63E2">
        <w:rPr>
          <w:b/>
        </w:rPr>
        <w:t>0</w:t>
      </w:r>
      <w:r w:rsidRPr="005B63E2">
        <w:rPr>
          <w:b/>
        </w:rPr>
        <w:t>0</w:t>
      </w:r>
      <w:r w:rsidR="005E2675" w:rsidRPr="005B63E2">
        <w:t>, AS “</w:t>
      </w:r>
      <w:r w:rsidRPr="005B63E2">
        <w:t xml:space="preserve">Daugavpils satiksme”, 18.Novembra ielā 183, Daugavpilī, Latvijā, 2.stāvā, </w:t>
      </w:r>
      <w:r w:rsidR="005E2675" w:rsidRPr="005B63E2">
        <w:t>5.kabinetā</w:t>
      </w:r>
      <w:r w:rsidRPr="005B63E2">
        <w:t xml:space="preserve">. </w:t>
      </w:r>
    </w:p>
    <w:p w:rsidR="00CF41E4" w:rsidRPr="005B63E2" w:rsidRDefault="00CF41E4" w:rsidP="00CF41E4">
      <w:pPr>
        <w:numPr>
          <w:ilvl w:val="1"/>
          <w:numId w:val="5"/>
        </w:numPr>
        <w:tabs>
          <w:tab w:val="left" w:pos="426"/>
        </w:tabs>
        <w:ind w:left="0" w:firstLine="0"/>
        <w:jc w:val="both"/>
      </w:pPr>
      <w:r w:rsidRPr="005B63E2">
        <w:t xml:space="preserve">Ja piedāvājums iesniegts pēc norādītā piedāvājumu iesniegšanas termiņa beigām, vai nav noformēts tā, lai piedāvājumā iekļautā informācija nebūtu pieejama līdz piedāvājumu atvēršanas brīdim, to nereģistrē un neatvērtu atdod vai </w:t>
      </w:r>
      <w:proofErr w:type="spellStart"/>
      <w:r w:rsidRPr="005B63E2">
        <w:t>nosūta</w:t>
      </w:r>
      <w:proofErr w:type="spellEnd"/>
      <w:r w:rsidRPr="005B63E2">
        <w:t xml:space="preserve"> atpakaļ Pretendentam. </w:t>
      </w:r>
    </w:p>
    <w:p w:rsidR="00CF41E4" w:rsidRPr="005B63E2" w:rsidRDefault="00CF41E4" w:rsidP="00CF41E4">
      <w:pPr>
        <w:numPr>
          <w:ilvl w:val="1"/>
          <w:numId w:val="5"/>
        </w:numPr>
        <w:tabs>
          <w:tab w:val="left" w:pos="426"/>
        </w:tabs>
        <w:ind w:left="0" w:firstLine="0"/>
        <w:jc w:val="both"/>
      </w:pPr>
      <w:r w:rsidRPr="005B63E2">
        <w:t>Piedāvājumam jābūt spēkā 60 (sešdesmit)</w:t>
      </w:r>
      <w:r w:rsidRPr="005B63E2">
        <w:rPr>
          <w:color w:val="262626"/>
        </w:rPr>
        <w:t xml:space="preserve"> kalendārās</w:t>
      </w:r>
      <w:r w:rsidRPr="005B63E2">
        <w:t xml:space="preserve"> dienas, sākot no 3.3. punktā  norādītā termiņa.</w:t>
      </w:r>
    </w:p>
    <w:p w:rsidR="00CF41E4" w:rsidRPr="005B63E2" w:rsidRDefault="00CF41E4" w:rsidP="00CF41E4">
      <w:pPr>
        <w:rPr>
          <w:b/>
        </w:rPr>
      </w:pPr>
      <w:bookmarkStart w:id="4" w:name="_Toc277402334"/>
    </w:p>
    <w:p w:rsidR="003D6B97" w:rsidRPr="005B63E2" w:rsidRDefault="003D6B97" w:rsidP="00CF41E4">
      <w:pPr>
        <w:rPr>
          <w:b/>
        </w:rPr>
      </w:pPr>
    </w:p>
    <w:p w:rsidR="003D6B97" w:rsidRPr="005B63E2" w:rsidRDefault="003D6B97" w:rsidP="00CF41E4">
      <w:pPr>
        <w:rPr>
          <w:b/>
        </w:rPr>
      </w:pPr>
    </w:p>
    <w:p w:rsidR="00CF41E4" w:rsidRPr="005B63E2" w:rsidRDefault="00CF41E4" w:rsidP="00CF41E4">
      <w:pPr>
        <w:rPr>
          <w:b/>
        </w:rPr>
      </w:pPr>
      <w:r w:rsidRPr="005B63E2">
        <w:rPr>
          <w:b/>
        </w:rPr>
        <w:t>4. Piedāvājuma noformējums</w:t>
      </w:r>
      <w:bookmarkEnd w:id="4"/>
    </w:p>
    <w:p w:rsidR="00CF41E4" w:rsidRPr="005B63E2" w:rsidRDefault="00CF41E4" w:rsidP="00CF41E4">
      <w:pPr>
        <w:numPr>
          <w:ilvl w:val="1"/>
          <w:numId w:val="6"/>
        </w:numPr>
        <w:tabs>
          <w:tab w:val="left" w:pos="426"/>
        </w:tabs>
        <w:ind w:left="0" w:firstLine="0"/>
        <w:jc w:val="both"/>
      </w:pPr>
      <w:r w:rsidRPr="005B63E2">
        <w:t xml:space="preserve">Visa Nolikumā noteiktā informācija Pretendentam jāiesniedz rakstiski un atbilstoši Nolikumam pievienotajiem pielikumiem. </w:t>
      </w:r>
    </w:p>
    <w:p w:rsidR="00CF41E4" w:rsidRPr="005B63E2" w:rsidRDefault="00CF41E4" w:rsidP="00CF41E4">
      <w:pPr>
        <w:numPr>
          <w:ilvl w:val="1"/>
          <w:numId w:val="6"/>
        </w:numPr>
        <w:tabs>
          <w:tab w:val="left" w:pos="426"/>
        </w:tabs>
        <w:ind w:left="0" w:firstLine="0"/>
        <w:jc w:val="both"/>
      </w:pPr>
      <w:r w:rsidRPr="005B63E2">
        <w:t xml:space="preserve">Piedāvājums jāsagatavo latviešu valodā, datorrakstā, tam jābūt skaidri salasāmam, bez labojumiem un dzēsumiem. Pretendenta atlases dokumentus, Tehnisko piedāvājumu, Finanšu piedāvājumu  var iesniegt arī citā valodā, ja tiem ir pievienots tulkojums latviešu valodā saskaņā ar 2000.gada 22.augusta Ministru kabineta noteikumu Nr.291 </w:t>
      </w:r>
      <w:r w:rsidR="005E2675" w:rsidRPr="005B63E2">
        <w:t>“</w:t>
      </w:r>
      <w:hyperlink r:id="rId12" w:tgtFrame="_self" w:tooltip="Spēkā esošs" w:history="1">
        <w:r w:rsidRPr="005B63E2">
          <w:rPr>
            <w:rStyle w:val="Hyperlink"/>
            <w:bCs/>
          </w:rPr>
          <w:t>Kārtība, kādā apliecināmi dokumentu tulkojumi valsts valodā</w:t>
        </w:r>
      </w:hyperlink>
      <w:r w:rsidRPr="005B63E2">
        <w:t>” prasībām. Par dokumentu tulkojuma atbilstību oriģinālam atbild Pretendents.</w:t>
      </w:r>
    </w:p>
    <w:p w:rsidR="00CF41E4" w:rsidRPr="005B63E2" w:rsidRDefault="00CF41E4" w:rsidP="00CF41E4">
      <w:pPr>
        <w:numPr>
          <w:ilvl w:val="1"/>
          <w:numId w:val="6"/>
        </w:numPr>
        <w:tabs>
          <w:tab w:val="left" w:pos="426"/>
        </w:tabs>
        <w:ind w:left="0" w:firstLine="0"/>
        <w:jc w:val="both"/>
      </w:pPr>
      <w:r w:rsidRPr="005B63E2">
        <w:t xml:space="preserve">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w:t>
      </w:r>
    </w:p>
    <w:p w:rsidR="00CF41E4" w:rsidRPr="005B63E2" w:rsidRDefault="00CF41E4" w:rsidP="00CF41E4">
      <w:pPr>
        <w:numPr>
          <w:ilvl w:val="1"/>
          <w:numId w:val="6"/>
        </w:numPr>
        <w:tabs>
          <w:tab w:val="left" w:pos="426"/>
        </w:tabs>
        <w:ind w:left="0" w:firstLine="0"/>
        <w:jc w:val="both"/>
      </w:pPr>
      <w:r w:rsidRPr="005B63E2">
        <w:rPr>
          <w:color w:val="000000"/>
        </w:rPr>
        <w:t xml:space="preserve">Piedāvājums jāiesniedz ar </w:t>
      </w:r>
      <w:proofErr w:type="spellStart"/>
      <w:r w:rsidRPr="005B63E2">
        <w:rPr>
          <w:color w:val="000000"/>
        </w:rPr>
        <w:t>cauršūtām</w:t>
      </w:r>
      <w:proofErr w:type="spellEnd"/>
      <w:r w:rsidRPr="005B63E2">
        <w:rPr>
          <w:color w:val="000000"/>
        </w:rPr>
        <w:t xml:space="preserve"> un sanumurētām lapām, ar papīra uzlīmi, kas nostiprina auklu. Uz papīra uzlīmes izvieto apliecinājuma tekstu ,,Sanumurētas un </w:t>
      </w:r>
      <w:proofErr w:type="spellStart"/>
      <w:r w:rsidRPr="005B63E2">
        <w:rPr>
          <w:color w:val="000000"/>
        </w:rPr>
        <w:t>cauršūtās</w:t>
      </w:r>
      <w:proofErr w:type="spellEnd"/>
      <w:r w:rsidRPr="005B63E2">
        <w:rPr>
          <w:color w:val="000000"/>
        </w:rPr>
        <w:t xml:space="preserve"> [caurauklotas] x (xx) lapas”, kur zīmes ,,x” vietā norāda ar cipariem, bet zīmes ,,xx” vietā – ar vārdiem rakstītu atbilstošu lapu skaitu. Minēto apliecinājuma tekstu ar parakstu apliecina tā pe</w:t>
      </w:r>
      <w:r w:rsidR="003D6B97" w:rsidRPr="005B63E2">
        <w:rPr>
          <w:color w:val="000000"/>
        </w:rPr>
        <w:t xml:space="preserve">rsona, kura sanumurēja un </w:t>
      </w:r>
      <w:proofErr w:type="spellStart"/>
      <w:r w:rsidR="003D6B97" w:rsidRPr="005B63E2">
        <w:rPr>
          <w:color w:val="000000"/>
        </w:rPr>
        <w:t>cauršu</w:t>
      </w:r>
      <w:r w:rsidRPr="005B63E2">
        <w:rPr>
          <w:color w:val="000000"/>
        </w:rPr>
        <w:t>va</w:t>
      </w:r>
      <w:proofErr w:type="spellEnd"/>
      <w:r w:rsidRPr="005B63E2">
        <w:rPr>
          <w:color w:val="000000"/>
        </w:rPr>
        <w:t xml:space="preserve"> (cauraukloja) dokumenta atvasinājuma lapas (parakstā iekļauj attiecīgās personas personisko parakstu, tā atšifrējumu un ziņas, kas ļauj nepārprotami identificēt šo personu), kā arī norāda datumu, kad izdarīts apliecinājums.</w:t>
      </w:r>
    </w:p>
    <w:p w:rsidR="00CF41E4" w:rsidRPr="005B63E2" w:rsidRDefault="00CF41E4" w:rsidP="00CF41E4">
      <w:pPr>
        <w:numPr>
          <w:ilvl w:val="1"/>
          <w:numId w:val="6"/>
        </w:numPr>
        <w:tabs>
          <w:tab w:val="left" w:pos="426"/>
        </w:tabs>
        <w:ind w:left="0" w:firstLine="0"/>
        <w:jc w:val="both"/>
      </w:pPr>
      <w:r w:rsidRPr="005B63E2">
        <w:t xml:space="preserve">Piedāvājums jāparaksta personai, kura likumiski pārstāv Pretendentu, vai ir pilnvarota pārstāvēt Pretendentu šajā iepirkuma procedūrā. </w:t>
      </w:r>
    </w:p>
    <w:p w:rsidR="00CF41E4" w:rsidRPr="005B63E2" w:rsidRDefault="00CF41E4" w:rsidP="00CF41E4">
      <w:pPr>
        <w:numPr>
          <w:ilvl w:val="1"/>
          <w:numId w:val="6"/>
        </w:numPr>
        <w:tabs>
          <w:tab w:val="left" w:pos="426"/>
        </w:tabs>
        <w:ind w:left="0" w:firstLine="0"/>
        <w:jc w:val="both"/>
      </w:pPr>
      <w:r w:rsidRPr="005B63E2">
        <w:t>Pretendentam jāiesniedz 1 (viens) piedāvājuma oriģināls iesējumā</w:t>
      </w:r>
      <w:r w:rsidR="003D6B97" w:rsidRPr="005B63E2">
        <w:t xml:space="preserve"> katrā iepirk</w:t>
      </w:r>
      <w:r w:rsidR="00705A1E" w:rsidRPr="005B63E2">
        <w:t>uma daļā atsevišķi</w:t>
      </w:r>
      <w:r w:rsidRPr="005B63E2">
        <w:t xml:space="preserve">. Uz oriģināla iesējuma pirmās lapas augšējā labajā stūrī ar lielajiem burtiem jābūt norādei "ORIĢINĀLS". </w:t>
      </w:r>
    </w:p>
    <w:p w:rsidR="00705A1E" w:rsidRPr="005B63E2" w:rsidRDefault="00705A1E" w:rsidP="00CF41E4">
      <w:pPr>
        <w:numPr>
          <w:ilvl w:val="1"/>
          <w:numId w:val="6"/>
        </w:numPr>
        <w:tabs>
          <w:tab w:val="left" w:pos="426"/>
        </w:tabs>
        <w:ind w:left="0" w:firstLine="0"/>
        <w:jc w:val="both"/>
      </w:pPr>
      <w:r w:rsidRPr="005B63E2">
        <w:t>Pretendentam ir tiesības iesniegt savu piedāvājumu vienā no iepirkuma daļām vai vairākās iepirkuma daļās.</w:t>
      </w:r>
    </w:p>
    <w:p w:rsidR="0016780C" w:rsidRPr="005B63E2" w:rsidRDefault="00CF41E4" w:rsidP="00CF41E4">
      <w:pPr>
        <w:numPr>
          <w:ilvl w:val="1"/>
          <w:numId w:val="6"/>
        </w:numPr>
        <w:tabs>
          <w:tab w:val="left" w:pos="426"/>
        </w:tabs>
        <w:ind w:left="0" w:firstLine="0"/>
        <w:jc w:val="both"/>
      </w:pPr>
      <w:r w:rsidRPr="005B63E2">
        <w:t>Iesējumiem jābūt iepakotiem vienā pakā ar norādi: 18.Novembra iela 183, Daugavpils, Latvija, LV-5417, iepirkuma</w:t>
      </w:r>
      <w:r w:rsidR="00C66D24" w:rsidRPr="005B63E2">
        <w:t xml:space="preserve"> identifikācijas </w:t>
      </w:r>
      <w:proofErr w:type="spellStart"/>
      <w:r w:rsidR="00C66D24" w:rsidRPr="005B63E2">
        <w:t>Nr.ASDS</w:t>
      </w:r>
      <w:proofErr w:type="spellEnd"/>
      <w:r w:rsidR="00C66D24" w:rsidRPr="005B63E2">
        <w:t>/201</w:t>
      </w:r>
      <w:r w:rsidR="005E2675" w:rsidRPr="005B63E2">
        <w:t>8</w:t>
      </w:r>
      <w:r w:rsidR="00C66D24" w:rsidRPr="005B63E2">
        <w:t>/</w:t>
      </w:r>
      <w:r w:rsidR="00233CE2" w:rsidRPr="005B63E2">
        <w:t>31</w:t>
      </w:r>
      <w:r w:rsidRPr="005B63E2">
        <w:t xml:space="preserve">. Piedāvājums, neatvērt līdz </w:t>
      </w:r>
      <w:r w:rsidR="00C66D24" w:rsidRPr="005B63E2">
        <w:rPr>
          <w:b/>
        </w:rPr>
        <w:t>201</w:t>
      </w:r>
      <w:r w:rsidR="00FD38AF" w:rsidRPr="005B63E2">
        <w:rPr>
          <w:b/>
        </w:rPr>
        <w:t>8</w:t>
      </w:r>
      <w:r w:rsidR="00C66D24" w:rsidRPr="005B63E2">
        <w:rPr>
          <w:b/>
        </w:rPr>
        <w:t xml:space="preserve">.gada </w:t>
      </w:r>
      <w:r w:rsidR="00FD38AF" w:rsidRPr="005B63E2">
        <w:rPr>
          <w:b/>
        </w:rPr>
        <w:t>2</w:t>
      </w:r>
      <w:r w:rsidR="00F945D5" w:rsidRPr="005B63E2">
        <w:rPr>
          <w:b/>
        </w:rPr>
        <w:t>8</w:t>
      </w:r>
      <w:r w:rsidR="00C66D24" w:rsidRPr="005B63E2">
        <w:rPr>
          <w:b/>
        </w:rPr>
        <w:t>.</w:t>
      </w:r>
      <w:r w:rsidR="00C917E4" w:rsidRPr="00C917E4">
        <w:rPr>
          <w:b/>
        </w:rPr>
        <w:t xml:space="preserve"> </w:t>
      </w:r>
      <w:r w:rsidR="00C917E4">
        <w:rPr>
          <w:b/>
        </w:rPr>
        <w:t>jūnijam</w:t>
      </w:r>
      <w:r w:rsidR="00C917E4" w:rsidRPr="005B63E2">
        <w:rPr>
          <w:b/>
        </w:rPr>
        <w:t xml:space="preserve"> </w:t>
      </w:r>
      <w:r w:rsidRPr="005B63E2">
        <w:rPr>
          <w:b/>
        </w:rPr>
        <w:t>plkst. 10:00</w:t>
      </w:r>
      <w:r w:rsidRPr="005B63E2">
        <w:t>, Pretendenta nosaukums, adrese, tālrunis.</w:t>
      </w:r>
      <w:r w:rsidR="00DE3CC6" w:rsidRPr="005B63E2">
        <w:t xml:space="preserve"> Ja Pretendents iesniedz savu piedāvājumu vairākās iepirkuma daļās, iesējumi katrai daļai tiek iepakoti atsevišķās pakās ar šaj</w:t>
      </w:r>
      <w:r w:rsidR="00040E09" w:rsidRPr="005B63E2">
        <w:t xml:space="preserve">ā punktā minētām norādēm </w:t>
      </w:r>
      <w:r w:rsidR="0016780C" w:rsidRPr="005B63E2">
        <w:t>uz tās</w:t>
      </w:r>
      <w:r w:rsidR="00233CE2" w:rsidRPr="005B63E2">
        <w:t>.</w:t>
      </w:r>
    </w:p>
    <w:p w:rsidR="00CF41E4" w:rsidRPr="005B63E2" w:rsidRDefault="00CF41E4" w:rsidP="00CF41E4">
      <w:pPr>
        <w:numPr>
          <w:ilvl w:val="1"/>
          <w:numId w:val="6"/>
        </w:numPr>
        <w:tabs>
          <w:tab w:val="left" w:pos="426"/>
        </w:tabs>
        <w:ind w:left="0" w:firstLine="0"/>
        <w:jc w:val="both"/>
      </w:pPr>
      <w:r w:rsidRPr="005B63E2">
        <w:rPr>
          <w:color w:val="000000"/>
        </w:rPr>
        <w:t xml:space="preserve">Pretendentam, iesniedzot piedāvājumu, nepieciešams ievērot šādu secību: Finanšu piedāvājums, Pretendenta atlases dokumenti un Tehniskais piedāvājums. </w:t>
      </w:r>
    </w:p>
    <w:p w:rsidR="00CF41E4" w:rsidRPr="005B63E2" w:rsidRDefault="00CF41E4" w:rsidP="00CF41E4">
      <w:pPr>
        <w:pStyle w:val="StyleStyle1Justified"/>
        <w:tabs>
          <w:tab w:val="clear" w:pos="567"/>
          <w:tab w:val="left" w:pos="720"/>
        </w:tabs>
        <w:ind w:left="0" w:firstLine="0"/>
        <w:rPr>
          <w:sz w:val="24"/>
          <w:szCs w:val="24"/>
        </w:rPr>
      </w:pPr>
    </w:p>
    <w:p w:rsidR="00CF41E4" w:rsidRPr="005B63E2" w:rsidRDefault="00CF41E4" w:rsidP="00CF41E4">
      <w:pPr>
        <w:rPr>
          <w:b/>
        </w:rPr>
      </w:pPr>
      <w:r w:rsidRPr="005B63E2">
        <w:rPr>
          <w:b/>
        </w:rPr>
        <w:t xml:space="preserve">5. Pretendentu atlase </w:t>
      </w:r>
    </w:p>
    <w:p w:rsidR="0016780C" w:rsidRPr="005B63E2" w:rsidRDefault="00CF41E4" w:rsidP="00CF41E4">
      <w:pPr>
        <w:numPr>
          <w:ilvl w:val="1"/>
          <w:numId w:val="7"/>
        </w:numPr>
        <w:shd w:val="clear" w:color="auto" w:fill="FFFFFF"/>
        <w:tabs>
          <w:tab w:val="left" w:pos="426"/>
        </w:tabs>
        <w:rPr>
          <w:u w:val="single"/>
        </w:rPr>
      </w:pPr>
      <w:r w:rsidRPr="005B63E2">
        <w:t xml:space="preserve">Atlases dokumenti </w:t>
      </w:r>
    </w:p>
    <w:p w:rsidR="00CF41E4" w:rsidRPr="005B63E2" w:rsidRDefault="00CF41E4" w:rsidP="00CF41E4">
      <w:pPr>
        <w:numPr>
          <w:ilvl w:val="1"/>
          <w:numId w:val="7"/>
        </w:numPr>
        <w:shd w:val="clear" w:color="auto" w:fill="FFFFFF"/>
        <w:tabs>
          <w:tab w:val="left" w:pos="426"/>
        </w:tabs>
        <w:rPr>
          <w:u w:val="single"/>
        </w:rPr>
      </w:pPr>
      <w:r w:rsidRPr="005B63E2">
        <w:rPr>
          <w:u w:val="single"/>
        </w:rPr>
        <w:t xml:space="preserve">Pretendentam  jāiesniedz: </w:t>
      </w:r>
    </w:p>
    <w:p w:rsidR="00CF41E4" w:rsidRPr="005B63E2" w:rsidRDefault="00CF41E4" w:rsidP="00CF41E4">
      <w:pPr>
        <w:pStyle w:val="Heading6"/>
        <w:numPr>
          <w:ilvl w:val="2"/>
          <w:numId w:val="8"/>
        </w:numPr>
        <w:tabs>
          <w:tab w:val="left" w:pos="720"/>
        </w:tabs>
        <w:rPr>
          <w:b w:val="0"/>
          <w:sz w:val="24"/>
        </w:rPr>
      </w:pPr>
      <w:r w:rsidRPr="005B63E2">
        <w:rPr>
          <w:b w:val="0"/>
          <w:sz w:val="24"/>
        </w:rPr>
        <w:t xml:space="preserve">Sagatavots pieteikums par piedalīšanos </w:t>
      </w:r>
      <w:r w:rsidR="00850F6B" w:rsidRPr="005B63E2">
        <w:rPr>
          <w:b w:val="0"/>
          <w:sz w:val="24"/>
        </w:rPr>
        <w:t>iepirkumā</w:t>
      </w:r>
      <w:r w:rsidRPr="005B63E2">
        <w:rPr>
          <w:b w:val="0"/>
          <w:sz w:val="24"/>
        </w:rPr>
        <w:t xml:space="preserve"> (Nolikuma pielikums Nr.2);</w:t>
      </w:r>
    </w:p>
    <w:p w:rsidR="00CF41E4" w:rsidRPr="005B63E2" w:rsidRDefault="00CF41E4" w:rsidP="00CF41E4">
      <w:pPr>
        <w:pStyle w:val="StyleStyle1Justified"/>
        <w:numPr>
          <w:ilvl w:val="2"/>
          <w:numId w:val="8"/>
        </w:numPr>
        <w:tabs>
          <w:tab w:val="left" w:pos="720"/>
        </w:tabs>
        <w:rPr>
          <w:color w:val="000000"/>
          <w:sz w:val="24"/>
          <w:szCs w:val="24"/>
        </w:rPr>
      </w:pPr>
      <w:r w:rsidRPr="005B63E2">
        <w:rPr>
          <w:color w:val="000000"/>
          <w:sz w:val="24"/>
          <w:szCs w:val="22"/>
        </w:rPr>
        <w:t xml:space="preserve">Pretendenta, kā arī uzrādīto apakšuzņēmēju, </w:t>
      </w:r>
      <w:r w:rsidRPr="005B63E2">
        <w:rPr>
          <w:color w:val="000000"/>
          <w:sz w:val="24"/>
          <w:szCs w:val="24"/>
        </w:rPr>
        <w:t>Latvijas Republikas Uzņēmuma reģistra vai līdzvērtīgas iestādes citā valstī izsniegtas reģistrācijas apliecības vai izziņas</w:t>
      </w:r>
      <w:r w:rsidRPr="005B63E2">
        <w:rPr>
          <w:color w:val="000000"/>
          <w:sz w:val="24"/>
        </w:rPr>
        <w:t xml:space="preserve"> kopiju</w:t>
      </w:r>
      <w:r w:rsidRPr="005B63E2">
        <w:rPr>
          <w:color w:val="000000"/>
          <w:sz w:val="24"/>
          <w:szCs w:val="24"/>
        </w:rPr>
        <w:t>, ka Pretendents ir reģistrēts likumā noteiktajā kārtībā</w:t>
      </w:r>
      <w:r w:rsidRPr="005B63E2">
        <w:rPr>
          <w:color w:val="000000"/>
          <w:sz w:val="24"/>
        </w:rPr>
        <w:t xml:space="preserve"> </w:t>
      </w:r>
      <w:r w:rsidRPr="005B63E2">
        <w:rPr>
          <w:color w:val="000000"/>
          <w:sz w:val="24"/>
          <w:szCs w:val="24"/>
        </w:rPr>
        <w:t>(Ja pretendents vai uzrādītais apakšuzņēmējs ir juridiskā persona).</w:t>
      </w:r>
    </w:p>
    <w:p w:rsidR="00CF41E4" w:rsidRPr="005B63E2" w:rsidRDefault="00CF41E4" w:rsidP="00CF41E4">
      <w:pPr>
        <w:pStyle w:val="StyleStyle1Justified"/>
        <w:numPr>
          <w:ilvl w:val="2"/>
          <w:numId w:val="8"/>
        </w:numPr>
        <w:tabs>
          <w:tab w:val="left" w:pos="720"/>
        </w:tabs>
        <w:rPr>
          <w:sz w:val="24"/>
          <w:szCs w:val="24"/>
        </w:rPr>
      </w:pPr>
      <w:r w:rsidRPr="005B63E2">
        <w:rPr>
          <w:sz w:val="24"/>
          <w:szCs w:val="24"/>
        </w:rPr>
        <w:t>Uzņēmumu reģistra vai citās Kompetentas institūcijas</w:t>
      </w:r>
      <w:r w:rsidRPr="005B63E2">
        <w:rPr>
          <w:sz w:val="24"/>
          <w:szCs w:val="24"/>
          <w:shd w:val="clear" w:color="auto" w:fill="FFFFFF"/>
        </w:rPr>
        <w:t xml:space="preserve"> izziņa</w:t>
      </w:r>
      <w:r w:rsidRPr="005B63E2">
        <w:rPr>
          <w:sz w:val="24"/>
          <w:szCs w:val="24"/>
        </w:rPr>
        <w:t xml:space="preserve"> par Pretendenta likumiskā pārstāvja vai pilnvarotās personas pilnvarojumu parakstīt iesniegto piedāvājumu un slēgt iepirkumu līgumu, izziņai jābūt </w:t>
      </w:r>
      <w:r w:rsidRPr="005B63E2">
        <w:rPr>
          <w:rStyle w:val="Emphasis"/>
          <w:i w:val="0"/>
          <w:sz w:val="24"/>
          <w:szCs w:val="24"/>
        </w:rPr>
        <w:t>izdotai ne agrāk kā trīs mēnešus pirms iesniegšanas dienas</w:t>
      </w:r>
      <w:r w:rsidRPr="005B63E2">
        <w:rPr>
          <w:sz w:val="24"/>
          <w:szCs w:val="24"/>
        </w:rPr>
        <w:t>. Ja iepirkumu līgumu parakstīs cita persona, jāpievieno attiecīgs šīs personas pilnvarojums (Ja Pretendents ir juridiskā persona).</w:t>
      </w:r>
    </w:p>
    <w:p w:rsidR="00CF41E4" w:rsidRPr="005B63E2" w:rsidRDefault="00CF41E4" w:rsidP="00CF41E4">
      <w:pPr>
        <w:pStyle w:val="StyleStyle1Justified"/>
        <w:numPr>
          <w:ilvl w:val="2"/>
          <w:numId w:val="8"/>
        </w:numPr>
        <w:tabs>
          <w:tab w:val="left" w:pos="720"/>
        </w:tabs>
        <w:rPr>
          <w:color w:val="000000"/>
          <w:sz w:val="24"/>
          <w:szCs w:val="24"/>
        </w:rPr>
      </w:pPr>
      <w:r w:rsidRPr="005B63E2">
        <w:rPr>
          <w:color w:val="000000"/>
          <w:sz w:val="24"/>
          <w:szCs w:val="24"/>
        </w:rPr>
        <w:t>Pretendenta rakstisks apliecinājums,</w:t>
      </w:r>
      <w:r w:rsidR="005E2675" w:rsidRPr="005B63E2">
        <w:rPr>
          <w:color w:val="000000"/>
          <w:sz w:val="24"/>
          <w:szCs w:val="24"/>
        </w:rPr>
        <w:t xml:space="preserve"> ka uz Pretendentu neattiecas “</w:t>
      </w:r>
      <w:r w:rsidRPr="005B63E2">
        <w:rPr>
          <w:color w:val="000000"/>
          <w:sz w:val="24"/>
          <w:szCs w:val="24"/>
        </w:rPr>
        <w:t>Sabiedrisko pakalpojumu sniedzēju iepirkumu likuma” 42.panta pirmās daļas  noteikumi:</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lastRenderedPageBreak/>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5B63E2">
        <w:rPr>
          <w:rStyle w:val="Emphasis"/>
          <w:i w:val="0"/>
          <w:color w:val="0D0D0D"/>
        </w:rPr>
        <w:t>koruptīva</w:t>
      </w:r>
      <w:proofErr w:type="spellEnd"/>
      <w:r w:rsidRPr="005B63E2">
        <w:rPr>
          <w:rStyle w:val="Emphasis"/>
          <w:i w:val="0"/>
          <w:color w:val="0D0D0D"/>
        </w:rPr>
        <w:t xml:space="preserve"> rakstura noziedzīgos nodarījumos, krāpnieciskās darbībās finanšu jomā, noziedzīgi iegūtu līdzekļu legalizācijā vai līdzdalībā noziedzīgā organizācijā;  </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 xml:space="preserve">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kandidātu vai pretendentu ir atbrīvojusi no naudas soda;</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5B63E2">
        <w:rPr>
          <w:rStyle w:val="Emphasis"/>
          <w:i w:val="0"/>
          <w:color w:val="0D0D0D"/>
        </w:rPr>
        <w:t>euro</w:t>
      </w:r>
      <w:proofErr w:type="spellEnd"/>
      <w:r w:rsidRPr="005B63E2">
        <w:rPr>
          <w:rStyle w:val="Emphasis"/>
          <w:i w:val="0"/>
          <w:color w:val="0D0D0D"/>
        </w:rPr>
        <w:t xml:space="preserve">;  </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 xml:space="preserve">6) Pretendents ir sniedzis nepatiesu informāciju tā kvalifikācijas novērtēšanai vai vispār nav sniedzis pieprasīto informāciju; </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7) uz Pretendenta norādīto personu, uz kuras iespējām Pretendents balstās, lai apliecinātu, ka tā kvalifikācija atbilst paziņojumā par līgumu vai iepirkuma procedūras dokumentos noteiktajām prasībām, ir attiecināmi šīs daļas 1., 2., 3., 4., 5. un 6.punktā minētie nosacījumi.</w:t>
      </w:r>
    </w:p>
    <w:p w:rsidR="00CF41E4" w:rsidRPr="005B63E2" w:rsidRDefault="00CF41E4" w:rsidP="00CF41E4">
      <w:pPr>
        <w:pStyle w:val="NoSpacing"/>
        <w:shd w:val="clear" w:color="auto" w:fill="FFFFFF"/>
        <w:jc w:val="both"/>
      </w:pPr>
    </w:p>
    <w:p w:rsidR="00CF41E4" w:rsidRPr="005B63E2" w:rsidRDefault="00CF41E4" w:rsidP="00CF41E4">
      <w:pPr>
        <w:pStyle w:val="NoSpacing"/>
        <w:jc w:val="both"/>
      </w:pPr>
      <w:r w:rsidRPr="005B63E2">
        <w:t>Attiecībā uz Pretendentu un šā punkta pirmās daļas 7.punktā minēto personu šā punkta 1., 2. un 3.punktā minētie izslēgšanas nosacījumi netiek piemēroti, ja:</w:t>
      </w:r>
    </w:p>
    <w:p w:rsidR="00CF41E4" w:rsidRPr="005B63E2" w:rsidRDefault="00CF41E4" w:rsidP="00CF41E4">
      <w:pPr>
        <w:pStyle w:val="NoSpacing"/>
        <w:jc w:val="both"/>
      </w:pPr>
      <w:r w:rsidRPr="005B63E2">
        <w:t xml:space="preserve">1) no dienas, kad kļuvis neapstrīdams tiesas spriedums vai prokurora priekšraksts par sodu saistībā ar šā panta pirmās daļas 1.punktā minētajiem pārkāpumiem, līdz pieteikuma vai piedāvājuma iesniegšanas dienai ir pagājuši trīs gadi; </w:t>
      </w:r>
    </w:p>
    <w:p w:rsidR="00CF41E4" w:rsidRPr="005B63E2" w:rsidRDefault="00CF41E4" w:rsidP="00CF41E4">
      <w:pPr>
        <w:pStyle w:val="NoSpacing"/>
        <w:jc w:val="both"/>
      </w:pPr>
      <w:r w:rsidRPr="005B63E2">
        <w:t xml:space="preserve">2) no dienas, kad kļuvis neapstrīdams tiesas spriedums vai citas kompetentas institūcijas pieņemtais lēmums saistībā ar šā panta pirmās daļas 2.punktā minētajiem pārkāpumiem, līdz pieteikuma vai piedāvājuma iesniegšanas dienai ir pagājuši 18 mēneši; </w:t>
      </w:r>
    </w:p>
    <w:p w:rsidR="00CF41E4" w:rsidRPr="005B63E2" w:rsidRDefault="00CF41E4" w:rsidP="00CF41E4">
      <w:pPr>
        <w:pStyle w:val="NoSpacing"/>
        <w:jc w:val="both"/>
        <w:rPr>
          <w:rStyle w:val="Emphasis"/>
          <w:i w:val="0"/>
          <w:color w:val="0D0D0D"/>
        </w:rPr>
      </w:pPr>
      <w:r w:rsidRPr="005B63E2">
        <w:t>3) no dienas, kad kļuvis neapstrīdams tiesas spriedums vai citas kompetentas institūcijas pieņemtais lēmums saistībā ar šā panta pirmās daļas 3.punktā minētajiem pārkāpumiem, līdz pieteikuma vai piedāvājuma iesniegšanas dienai ir pagājuši 12 mēneši.</w:t>
      </w:r>
    </w:p>
    <w:p w:rsidR="00CF41E4" w:rsidRPr="005B63E2" w:rsidRDefault="00CF41E4" w:rsidP="00CF41E4">
      <w:pPr>
        <w:numPr>
          <w:ilvl w:val="2"/>
          <w:numId w:val="8"/>
        </w:numPr>
        <w:jc w:val="both"/>
      </w:pPr>
      <w:r w:rsidRPr="005B63E2">
        <w:rPr>
          <w:color w:val="000000"/>
        </w:rPr>
        <w:t xml:space="preserve">Kompetentas institūcijas izziņu, kas apliecina, ka Pretendentam un ,,Sabiedrisko pakalpojumu sniedzēju iepirkumu likuma” 42.panta pirmās daļas 7.punktā minētajai personai, ja tie ir </w:t>
      </w:r>
      <w:r w:rsidRPr="005B63E2">
        <w:rPr>
          <w:i/>
          <w:color w:val="000000"/>
        </w:rPr>
        <w:t>reģistrēti ārvalstī vai ārvalstī</w:t>
      </w:r>
      <w:r w:rsidRPr="005B63E2">
        <w:rPr>
          <w:color w:val="000000"/>
        </w:rPr>
        <w:t xml:space="preserve"> </w:t>
      </w:r>
      <w:r w:rsidRPr="005B63E2">
        <w:rPr>
          <w:i/>
          <w:color w:val="000000"/>
        </w:rPr>
        <w:t>ir to pastāvīgā dzīvesvieta</w:t>
      </w:r>
      <w:r w:rsidRPr="005B63E2">
        <w:rPr>
          <w:color w:val="000000"/>
        </w:rPr>
        <w:t>, attiecīgajā ārvalstī nav pasludināts maksātnespējas process un tas neatrodas likvidācijas stadijā</w:t>
      </w:r>
      <w:r w:rsidRPr="005B63E2">
        <w:rPr>
          <w:rStyle w:val="Emphasis"/>
          <w:i w:val="0"/>
          <w:color w:val="000000"/>
        </w:rPr>
        <w:t xml:space="preserve"> (izdota ne agrāk kā trīs mēnešus pirms iesniegšanas dienas)</w:t>
      </w:r>
      <w:r w:rsidRPr="005B63E2">
        <w:rPr>
          <w:color w:val="000000"/>
        </w:rPr>
        <w:t>.</w:t>
      </w:r>
    </w:p>
    <w:p w:rsidR="00CF41E4" w:rsidRPr="005B63E2" w:rsidRDefault="00CF41E4" w:rsidP="00CF41E4">
      <w:pPr>
        <w:numPr>
          <w:ilvl w:val="2"/>
          <w:numId w:val="8"/>
        </w:numPr>
        <w:jc w:val="both"/>
      </w:pPr>
      <w:r w:rsidRPr="005B63E2">
        <w:t>Kompetentas</w:t>
      </w:r>
      <w:r w:rsidRPr="005B63E2">
        <w:rPr>
          <w:rStyle w:val="Emphasis"/>
          <w:i w:val="0"/>
          <w:color w:val="0D0D0D"/>
        </w:rPr>
        <w:t xml:space="preserve"> institūcijas </w:t>
      </w:r>
      <w:r w:rsidR="005E2675" w:rsidRPr="005B63E2">
        <w:t>izziņu, ka Pretendentam un “</w:t>
      </w:r>
      <w:r w:rsidRPr="005B63E2">
        <w:t xml:space="preserve">Sabiedrisko pakalpojumu sniedzēju iepirkumu likuma” 42.panta pirmās daļas 7.punktā minētajai personai, ja </w:t>
      </w:r>
      <w:r w:rsidRPr="005B63E2">
        <w:rPr>
          <w:i/>
        </w:rPr>
        <w:t>tie ir reģistrēti ārvalstī vai ārvalstī ir to pastāvīgā dzīvesvieta</w:t>
      </w:r>
      <w:r w:rsidRPr="005B63E2">
        <w:t xml:space="preserve">, attiecīgajā ārvalstī nav nodokļu parādu, tajā skaitā valsts sociālās apdrošināšanas obligāto iemaksu parādu, kas kopsummā pārsniedz 150 </w:t>
      </w:r>
      <w:proofErr w:type="spellStart"/>
      <w:r w:rsidRPr="005B63E2">
        <w:t>euro</w:t>
      </w:r>
      <w:proofErr w:type="spellEnd"/>
      <w:r w:rsidRPr="005B63E2">
        <w:t xml:space="preserve"> </w:t>
      </w:r>
      <w:r w:rsidRPr="005B63E2">
        <w:rPr>
          <w:rStyle w:val="Emphasis"/>
          <w:i w:val="0"/>
          <w:color w:val="0D0D0D"/>
        </w:rPr>
        <w:t>(izdota ne agrāk kā trīs mēnešus pirms iesniegšanas dienas)</w:t>
      </w:r>
      <w:r w:rsidRPr="005B63E2">
        <w:t>.</w:t>
      </w:r>
    </w:p>
    <w:p w:rsidR="00CF41E4" w:rsidRPr="005B63E2" w:rsidRDefault="00CF41E4" w:rsidP="00CF41E4">
      <w:pPr>
        <w:numPr>
          <w:ilvl w:val="2"/>
          <w:numId w:val="8"/>
        </w:numPr>
        <w:jc w:val="both"/>
      </w:pPr>
      <w:r w:rsidRPr="005B63E2">
        <w:rPr>
          <w:color w:val="000000"/>
        </w:rPr>
        <w:t>Pretendenta rakstisks apliecinājums, ka viņš ir iepazinies un piekrīt līg</w:t>
      </w:r>
      <w:r w:rsidR="000A2257" w:rsidRPr="005B63E2">
        <w:rPr>
          <w:color w:val="000000"/>
        </w:rPr>
        <w:t xml:space="preserve">uma projekta </w:t>
      </w:r>
      <w:r w:rsidRPr="005B63E2">
        <w:rPr>
          <w:color w:val="000000"/>
        </w:rPr>
        <w:t xml:space="preserve">noteikumiem. (Nolikuma pielikums </w:t>
      </w:r>
      <w:r w:rsidRPr="005B63E2">
        <w:rPr>
          <w:color w:val="000000"/>
          <w:shd w:val="clear" w:color="auto" w:fill="FFFFFF"/>
        </w:rPr>
        <w:t>Nr.4)</w:t>
      </w:r>
    </w:p>
    <w:p w:rsidR="00CF41E4" w:rsidRPr="005B63E2" w:rsidRDefault="00CF41E4" w:rsidP="00CF41E4">
      <w:pPr>
        <w:numPr>
          <w:ilvl w:val="2"/>
          <w:numId w:val="8"/>
        </w:numPr>
        <w:jc w:val="both"/>
      </w:pPr>
      <w:r w:rsidRPr="005B63E2">
        <w:rPr>
          <w:color w:val="000000"/>
        </w:rPr>
        <w:t>Ja Pretendents plāno piesaistīt apakšuzņēmējus, tam jāiesniedz:</w:t>
      </w:r>
    </w:p>
    <w:p w:rsidR="00CF41E4" w:rsidRPr="005B63E2" w:rsidRDefault="00CF41E4" w:rsidP="00CF41E4">
      <w:pPr>
        <w:numPr>
          <w:ilvl w:val="0"/>
          <w:numId w:val="9"/>
        </w:numPr>
        <w:tabs>
          <w:tab w:val="left" w:pos="284"/>
        </w:tabs>
        <w:ind w:left="0" w:firstLine="0"/>
        <w:jc w:val="both"/>
      </w:pPr>
      <w:r w:rsidRPr="005B63E2">
        <w:rPr>
          <w:color w:val="000000"/>
        </w:rPr>
        <w:t>Pretendenta rakstveida informācija, norādot tās līguma daļas, kuras nodos izpildei apakšuzņēmējiem, kā arī visus paredzamos apakšuzņēmējus;</w:t>
      </w:r>
    </w:p>
    <w:p w:rsidR="00CF41E4" w:rsidRPr="005B63E2" w:rsidRDefault="00CF41E4" w:rsidP="00CF41E4">
      <w:pPr>
        <w:numPr>
          <w:ilvl w:val="0"/>
          <w:numId w:val="9"/>
        </w:numPr>
        <w:tabs>
          <w:tab w:val="left" w:pos="284"/>
        </w:tabs>
        <w:ind w:left="0" w:firstLine="0"/>
        <w:jc w:val="both"/>
      </w:pPr>
      <w:r w:rsidRPr="005B63E2">
        <w:rPr>
          <w:color w:val="000000"/>
        </w:rPr>
        <w:lastRenderedPageBreak/>
        <w:t>katra apakšuzņēmēja rakstisks apliecinājums par to, ka viņš piekrīt būt par apakšuzņēmēju;</w:t>
      </w:r>
    </w:p>
    <w:p w:rsidR="00CF41E4" w:rsidRPr="005B63E2" w:rsidRDefault="00CF41E4" w:rsidP="00CF41E4">
      <w:pPr>
        <w:numPr>
          <w:ilvl w:val="0"/>
          <w:numId w:val="9"/>
        </w:numPr>
        <w:tabs>
          <w:tab w:val="left" w:pos="284"/>
        </w:tabs>
        <w:ind w:left="0" w:firstLine="0"/>
        <w:jc w:val="both"/>
      </w:pPr>
      <w:r w:rsidRPr="005B63E2">
        <w:rPr>
          <w:color w:val="000000"/>
        </w:rPr>
        <w:t>katras personas, uz kuras iespējām Pretendents balstās, lai apliecinātu, ka tā kvalifikācija atbilst iepirkuma procedūras dokumentos noteiktajām prasībām, rakstisks apliecinājums</w:t>
      </w:r>
      <w:r w:rsidRPr="005B63E2">
        <w:rPr>
          <w:b/>
          <w:bCs/>
          <w:color w:val="000000"/>
        </w:rPr>
        <w:t xml:space="preserve"> </w:t>
      </w:r>
      <w:r w:rsidRPr="005B63E2">
        <w:rPr>
          <w:color w:val="000000"/>
        </w:rPr>
        <w:t>par to, ka attiecībā uz</w:t>
      </w:r>
      <w:r w:rsidRPr="005B63E2">
        <w:rPr>
          <w:b/>
          <w:bCs/>
          <w:color w:val="000000"/>
        </w:rPr>
        <w:t xml:space="preserve"> </w:t>
      </w:r>
      <w:r w:rsidRPr="005B63E2">
        <w:rPr>
          <w:color w:val="000000"/>
        </w:rPr>
        <w:t>to neattiecas ,,Sabiedrisko pakalpojumu sniedzēju iepirkumu likuma” 42.panta 1.daļā minētie izslēgšanas nosacījumi.</w:t>
      </w:r>
    </w:p>
    <w:p w:rsidR="00CF41E4" w:rsidRPr="005B63E2" w:rsidRDefault="00CF41E4" w:rsidP="00CF41E4">
      <w:pPr>
        <w:numPr>
          <w:ilvl w:val="2"/>
          <w:numId w:val="8"/>
        </w:numPr>
        <w:jc w:val="both"/>
        <w:rPr>
          <w:color w:val="000000"/>
        </w:rPr>
      </w:pPr>
      <w:r w:rsidRPr="005B63E2">
        <w:t>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iepirkumā un dalībnieku vārdā parakstīt piedāvājuma dokumentus. Sadarbības līgumā obligāti ir jābūt fiksētam, kādas juridiskās vai/un fiziskas personas ir apvienojušās piegādātāju apvienībā, katra piegādātāju apvienības dalībnieka veicamo darbu apjomam, apliecinājumam, ka gadījumā, ja piegādātāju apvienība tiks noteikta par iepirkuma uzvarētāju, 20 (divdesmit) darba dienu laikā pēc paziņojuma par rezultātiem publicēšanas AS ,,Daugavpils satiksme” mājas lapā</w:t>
      </w:r>
      <w:r w:rsidRPr="005B63E2">
        <w:rPr>
          <w:lang w:eastAsia="lv-LV"/>
        </w:rPr>
        <w:t xml:space="preserve">, </w:t>
      </w:r>
      <w:r w:rsidRPr="005B63E2">
        <w:t>piegādātāju apvienība Latvijas Republikas (turpmāk - LR) normatīvajos aktos noteiktajā kārtībā reģistrēs pilnsabiedrību ar pilnu atbildību katram no biedriem.</w:t>
      </w:r>
    </w:p>
    <w:p w:rsidR="00CF41E4" w:rsidRPr="005B63E2" w:rsidRDefault="00CF41E4" w:rsidP="00CF41E4">
      <w:pPr>
        <w:jc w:val="both"/>
      </w:pPr>
    </w:p>
    <w:p w:rsidR="00CF41E4" w:rsidRPr="005B63E2" w:rsidRDefault="00CF41E4" w:rsidP="00CF41E4">
      <w:pPr>
        <w:pStyle w:val="StyleStyle1Justified"/>
        <w:numPr>
          <w:ilvl w:val="1"/>
          <w:numId w:val="8"/>
        </w:numPr>
        <w:tabs>
          <w:tab w:val="left" w:pos="426"/>
        </w:tabs>
        <w:spacing w:before="0" w:after="0"/>
        <w:rPr>
          <w:b/>
          <w:sz w:val="24"/>
          <w:szCs w:val="24"/>
        </w:rPr>
      </w:pPr>
      <w:r w:rsidRPr="005B63E2">
        <w:rPr>
          <w:b/>
          <w:sz w:val="24"/>
          <w:szCs w:val="24"/>
        </w:rPr>
        <w:t xml:space="preserve">Tehniskais piedāvājums </w:t>
      </w:r>
    </w:p>
    <w:p w:rsidR="00CF41E4" w:rsidRPr="005B63E2" w:rsidRDefault="00CF41E4" w:rsidP="00CF41E4">
      <w:pPr>
        <w:pStyle w:val="StyleStyle1Justified"/>
        <w:tabs>
          <w:tab w:val="clear" w:pos="567"/>
          <w:tab w:val="left" w:pos="720"/>
        </w:tabs>
        <w:spacing w:before="0" w:after="0"/>
        <w:rPr>
          <w:sz w:val="24"/>
          <w:szCs w:val="24"/>
          <w:u w:val="single"/>
        </w:rPr>
      </w:pPr>
      <w:r w:rsidRPr="005B63E2">
        <w:rPr>
          <w:sz w:val="24"/>
          <w:szCs w:val="24"/>
          <w:u w:val="single"/>
        </w:rPr>
        <w:t xml:space="preserve">Pretendentam jāiesniedz: </w:t>
      </w:r>
    </w:p>
    <w:p w:rsidR="00CF41E4" w:rsidRPr="005B63E2" w:rsidRDefault="00CF41E4" w:rsidP="00CF41E4">
      <w:pPr>
        <w:numPr>
          <w:ilvl w:val="2"/>
          <w:numId w:val="8"/>
        </w:numPr>
        <w:jc w:val="both"/>
        <w:rPr>
          <w:szCs w:val="22"/>
        </w:rPr>
      </w:pPr>
      <w:r w:rsidRPr="005B63E2">
        <w:rPr>
          <w:color w:val="000000"/>
        </w:rPr>
        <w:t xml:space="preserve">Tehnisko piedāvājumu atbilstoši </w:t>
      </w:r>
      <w:r w:rsidRPr="005B63E2">
        <w:rPr>
          <w:szCs w:val="22"/>
        </w:rPr>
        <w:t>Teh</w:t>
      </w:r>
      <w:r w:rsidR="002134C7" w:rsidRPr="005B63E2">
        <w:rPr>
          <w:szCs w:val="22"/>
        </w:rPr>
        <w:t>niskās specifikācijas norādītājā</w:t>
      </w:r>
      <w:r w:rsidRPr="005B63E2">
        <w:rPr>
          <w:szCs w:val="22"/>
        </w:rPr>
        <w:t xml:space="preserve">m prasībām (Nolikuma pielikums Nr.1). </w:t>
      </w:r>
    </w:p>
    <w:p w:rsidR="00CF41E4" w:rsidRPr="005B63E2" w:rsidRDefault="00CF41E4" w:rsidP="00CF41E4">
      <w:pPr>
        <w:numPr>
          <w:ilvl w:val="2"/>
          <w:numId w:val="8"/>
        </w:numPr>
        <w:jc w:val="both"/>
        <w:rPr>
          <w:szCs w:val="22"/>
        </w:rPr>
      </w:pPr>
      <w:r w:rsidRPr="005B63E2">
        <w:rPr>
          <w:szCs w:val="22"/>
        </w:rPr>
        <w:t>Tehnisko piedāvājumu jānoformē uz Pretendenta veidlapas un tajā jāiekļauj:</w:t>
      </w:r>
    </w:p>
    <w:p w:rsidR="00CF41E4" w:rsidRPr="005B63E2" w:rsidRDefault="00CF41E4" w:rsidP="00CF41E4">
      <w:pPr>
        <w:numPr>
          <w:ilvl w:val="0"/>
          <w:numId w:val="10"/>
        </w:numPr>
        <w:tabs>
          <w:tab w:val="left" w:pos="284"/>
        </w:tabs>
        <w:ind w:left="0" w:firstLine="0"/>
        <w:jc w:val="both"/>
        <w:rPr>
          <w:szCs w:val="22"/>
        </w:rPr>
      </w:pPr>
      <w:r w:rsidRPr="005B63E2">
        <w:rPr>
          <w:szCs w:val="22"/>
        </w:rPr>
        <w:t>Iepirkuma nosaukums un identifikācijas numurs;</w:t>
      </w:r>
    </w:p>
    <w:p w:rsidR="00CF41E4" w:rsidRPr="005B63E2" w:rsidRDefault="00CF41E4" w:rsidP="00CF41E4">
      <w:pPr>
        <w:numPr>
          <w:ilvl w:val="0"/>
          <w:numId w:val="10"/>
        </w:numPr>
        <w:tabs>
          <w:tab w:val="left" w:pos="284"/>
        </w:tabs>
        <w:ind w:left="0" w:firstLine="0"/>
        <w:jc w:val="both"/>
        <w:rPr>
          <w:szCs w:val="22"/>
        </w:rPr>
      </w:pPr>
      <w:r w:rsidRPr="005B63E2">
        <w:rPr>
          <w:szCs w:val="22"/>
        </w:rPr>
        <w:t>Detalizētu aprakstu atbilstoši Tehniskajai spe</w:t>
      </w:r>
      <w:r w:rsidR="002134C7" w:rsidRPr="005B63E2">
        <w:rPr>
          <w:szCs w:val="22"/>
        </w:rPr>
        <w:t xml:space="preserve">cifikācijai uz katru lietotu </w:t>
      </w:r>
      <w:r w:rsidRPr="005B63E2">
        <w:rPr>
          <w:szCs w:val="22"/>
        </w:rPr>
        <w:t>autobusu;</w:t>
      </w:r>
    </w:p>
    <w:p w:rsidR="00CF41E4" w:rsidRPr="005B63E2" w:rsidRDefault="00CF41E4" w:rsidP="00CF41E4">
      <w:pPr>
        <w:numPr>
          <w:ilvl w:val="0"/>
          <w:numId w:val="10"/>
        </w:numPr>
        <w:tabs>
          <w:tab w:val="left" w:pos="284"/>
        </w:tabs>
        <w:ind w:left="0" w:firstLine="0"/>
        <w:jc w:val="both"/>
        <w:rPr>
          <w:szCs w:val="22"/>
        </w:rPr>
      </w:pPr>
      <w:r w:rsidRPr="005B63E2">
        <w:rPr>
          <w:color w:val="0D0D0D"/>
        </w:rPr>
        <w:t>Pretendenta likumiskā pārstāvja vai pilnvarotās personas pilnvarojuma paraksts, amats, datums, zīmogs.</w:t>
      </w:r>
    </w:p>
    <w:p w:rsidR="00CF41E4" w:rsidRPr="005B63E2" w:rsidRDefault="00CF41E4" w:rsidP="00CF41E4">
      <w:pPr>
        <w:pStyle w:val="StyleStyle1Justified"/>
        <w:tabs>
          <w:tab w:val="clear" w:pos="567"/>
          <w:tab w:val="left" w:pos="720"/>
        </w:tabs>
        <w:spacing w:before="0" w:after="0"/>
        <w:ind w:left="0" w:firstLine="0"/>
        <w:rPr>
          <w:b/>
          <w:sz w:val="24"/>
          <w:szCs w:val="24"/>
        </w:rPr>
      </w:pPr>
    </w:p>
    <w:p w:rsidR="00CF41E4" w:rsidRPr="005B63E2" w:rsidRDefault="00CF41E4" w:rsidP="00CF41E4">
      <w:pPr>
        <w:pStyle w:val="StyleStyle1Justified"/>
        <w:numPr>
          <w:ilvl w:val="1"/>
          <w:numId w:val="8"/>
        </w:numPr>
        <w:tabs>
          <w:tab w:val="left" w:pos="720"/>
        </w:tabs>
        <w:spacing w:before="0" w:after="0"/>
        <w:rPr>
          <w:b/>
          <w:sz w:val="24"/>
          <w:szCs w:val="24"/>
        </w:rPr>
      </w:pPr>
      <w:r w:rsidRPr="005B63E2">
        <w:rPr>
          <w:b/>
          <w:sz w:val="24"/>
          <w:szCs w:val="24"/>
        </w:rPr>
        <w:t>Finanšu piedāvājums</w:t>
      </w:r>
      <w:r w:rsidR="00F71562" w:rsidRPr="005B63E2">
        <w:rPr>
          <w:b/>
          <w:sz w:val="24"/>
          <w:szCs w:val="24"/>
        </w:rPr>
        <w:t xml:space="preserve"> </w:t>
      </w:r>
    </w:p>
    <w:p w:rsidR="00CF41E4" w:rsidRPr="005B63E2" w:rsidRDefault="00CF41E4" w:rsidP="00CF41E4">
      <w:pPr>
        <w:pStyle w:val="StyleStyle1Justified"/>
        <w:tabs>
          <w:tab w:val="clear" w:pos="567"/>
          <w:tab w:val="left" w:pos="720"/>
        </w:tabs>
        <w:spacing w:before="0" w:after="0"/>
        <w:rPr>
          <w:sz w:val="24"/>
          <w:szCs w:val="24"/>
          <w:u w:val="single"/>
        </w:rPr>
      </w:pPr>
      <w:r w:rsidRPr="005B63E2">
        <w:rPr>
          <w:sz w:val="24"/>
          <w:szCs w:val="24"/>
          <w:u w:val="single"/>
        </w:rPr>
        <w:t xml:space="preserve">Pretendentam jāiesniedz:  </w:t>
      </w:r>
    </w:p>
    <w:p w:rsidR="00CF41E4" w:rsidRPr="005B63E2" w:rsidRDefault="00CF41E4" w:rsidP="00CF41E4">
      <w:pPr>
        <w:pStyle w:val="StyleStyle1Justified"/>
        <w:numPr>
          <w:ilvl w:val="2"/>
          <w:numId w:val="11"/>
        </w:numPr>
        <w:tabs>
          <w:tab w:val="left" w:pos="720"/>
        </w:tabs>
        <w:suppressAutoHyphens w:val="0"/>
        <w:spacing w:before="0" w:after="0"/>
        <w:rPr>
          <w:sz w:val="24"/>
          <w:szCs w:val="24"/>
          <w:shd w:val="clear" w:color="auto" w:fill="FFFFFF"/>
        </w:rPr>
      </w:pPr>
      <w:r w:rsidRPr="005B63E2">
        <w:rPr>
          <w:bCs w:val="0"/>
          <w:sz w:val="24"/>
          <w:szCs w:val="24"/>
        </w:rPr>
        <w:t xml:space="preserve">Aizpildīts </w:t>
      </w:r>
      <w:r w:rsidRPr="005B63E2">
        <w:rPr>
          <w:sz w:val="24"/>
          <w:szCs w:val="24"/>
        </w:rPr>
        <w:t xml:space="preserve">Finanšu piedāvājuma paraugs (atbilstoši Nolikuma </w:t>
      </w:r>
      <w:r w:rsidRPr="005B63E2">
        <w:rPr>
          <w:sz w:val="24"/>
          <w:szCs w:val="24"/>
          <w:shd w:val="clear" w:color="auto" w:fill="FFFFFF"/>
        </w:rPr>
        <w:t>pielikumam Nr.3).</w:t>
      </w:r>
    </w:p>
    <w:p w:rsidR="00CF41E4" w:rsidRPr="005B63E2" w:rsidRDefault="00CF41E4" w:rsidP="00CF41E4">
      <w:pPr>
        <w:pStyle w:val="StyleStyle1Justified"/>
        <w:numPr>
          <w:ilvl w:val="2"/>
          <w:numId w:val="11"/>
        </w:numPr>
        <w:tabs>
          <w:tab w:val="left" w:pos="720"/>
        </w:tabs>
        <w:suppressAutoHyphens w:val="0"/>
        <w:spacing w:before="0" w:after="0"/>
        <w:rPr>
          <w:sz w:val="24"/>
          <w:szCs w:val="24"/>
          <w:shd w:val="clear" w:color="auto" w:fill="FFFFFF"/>
        </w:rPr>
      </w:pPr>
      <w:r w:rsidRPr="005B63E2">
        <w:rPr>
          <w:sz w:val="24"/>
          <w:szCs w:val="24"/>
        </w:rPr>
        <w:t xml:space="preserve">Finanšu piedāvājuma cena jānosaka </w:t>
      </w:r>
      <w:proofErr w:type="spellStart"/>
      <w:r w:rsidRPr="005B63E2">
        <w:rPr>
          <w:sz w:val="24"/>
          <w:szCs w:val="24"/>
        </w:rPr>
        <w:t>euro</w:t>
      </w:r>
      <w:proofErr w:type="spellEnd"/>
      <w:r w:rsidRPr="005B63E2">
        <w:rPr>
          <w:b/>
          <w:sz w:val="24"/>
          <w:szCs w:val="24"/>
        </w:rPr>
        <w:t xml:space="preserve"> bez</w:t>
      </w:r>
      <w:r w:rsidRPr="005B63E2">
        <w:rPr>
          <w:sz w:val="24"/>
          <w:szCs w:val="24"/>
        </w:rPr>
        <w:t xml:space="preserve"> pievienotās vērtības nodokļa (turpmāk - PVN) un cenu ieraksta Finanšu piedāvājumā, atbil</w:t>
      </w:r>
      <w:r w:rsidR="005E2675" w:rsidRPr="005B63E2">
        <w:rPr>
          <w:sz w:val="24"/>
          <w:szCs w:val="24"/>
        </w:rPr>
        <w:t>stoši Nolikuma pielikumā Nr.3 “</w:t>
      </w:r>
      <w:r w:rsidRPr="005B63E2">
        <w:rPr>
          <w:sz w:val="24"/>
          <w:szCs w:val="24"/>
        </w:rPr>
        <w:t>Finanšu piedāvājums” paraugam.</w:t>
      </w:r>
    </w:p>
    <w:p w:rsidR="00CF41E4" w:rsidRPr="005B63E2" w:rsidRDefault="00FA4FF0" w:rsidP="00CF41E4">
      <w:pPr>
        <w:pStyle w:val="StyleStyle1Justified"/>
        <w:numPr>
          <w:ilvl w:val="2"/>
          <w:numId w:val="11"/>
        </w:numPr>
        <w:tabs>
          <w:tab w:val="left" w:pos="720"/>
        </w:tabs>
        <w:suppressAutoHyphens w:val="0"/>
        <w:spacing w:before="0" w:after="0"/>
        <w:rPr>
          <w:sz w:val="24"/>
          <w:szCs w:val="24"/>
          <w:shd w:val="clear" w:color="auto" w:fill="FFFFFF"/>
        </w:rPr>
      </w:pPr>
      <w:r w:rsidRPr="005B63E2">
        <w:rPr>
          <w:sz w:val="24"/>
          <w:szCs w:val="24"/>
        </w:rPr>
        <w:t>Pretendentam</w:t>
      </w:r>
      <w:r w:rsidR="00CF41E4" w:rsidRPr="005B63E2">
        <w:rPr>
          <w:sz w:val="24"/>
          <w:szCs w:val="24"/>
        </w:rPr>
        <w:t xml:space="preserve"> Finanšu piedāvājuma cenā jāietver piegādes izdevumus, nodokļus, nodevas un visas saprātīgi paredzamās ar līguma izpildi saistītās izmaksas, atskaitot PVN.</w:t>
      </w:r>
    </w:p>
    <w:p w:rsidR="00CF41E4" w:rsidRPr="005B63E2" w:rsidRDefault="00CF41E4" w:rsidP="00CF41E4">
      <w:pPr>
        <w:rPr>
          <w:b/>
        </w:rPr>
      </w:pPr>
    </w:p>
    <w:p w:rsidR="00CF41E4" w:rsidRPr="005B63E2" w:rsidRDefault="00CF41E4" w:rsidP="00CF41E4">
      <w:pPr>
        <w:rPr>
          <w:b/>
        </w:rPr>
      </w:pPr>
      <w:bookmarkStart w:id="5" w:name="_Toc277402352"/>
      <w:r w:rsidRPr="005B63E2">
        <w:rPr>
          <w:b/>
        </w:rPr>
        <w:t>6. Piedāvājuma izvēles kritērijs</w:t>
      </w:r>
    </w:p>
    <w:p w:rsidR="00285828" w:rsidRPr="005B63E2" w:rsidRDefault="00285828" w:rsidP="00285828">
      <w:pPr>
        <w:pStyle w:val="BodyText"/>
        <w:numPr>
          <w:ilvl w:val="1"/>
          <w:numId w:val="35"/>
        </w:numPr>
        <w:suppressAutoHyphens w:val="0"/>
        <w:rPr>
          <w:b w:val="0"/>
        </w:rPr>
      </w:pPr>
      <w:r w:rsidRPr="005B63E2">
        <w:rPr>
          <w:b w:val="0"/>
        </w:rPr>
        <w:t xml:space="preserve"> Pasūtītājs piešķir iepirkuma līguma slēgšanas tiesības saimnieciski visizdevīgākajam piedāvājumam, </w:t>
      </w:r>
      <w:r w:rsidRPr="005B63E2">
        <w:rPr>
          <w:b w:val="0"/>
          <w:u w:val="single"/>
        </w:rPr>
        <w:t>kuru nosaka, ņemot vērā tikai cenu</w:t>
      </w:r>
      <w:r w:rsidRPr="005B63E2">
        <w:rPr>
          <w:b w:val="0"/>
        </w:rPr>
        <w:t xml:space="preserve"> (pasūtītājs izvēlēsies piedāvājumu, kas būs atbilstošs visām iepirkuma procedūras dokumentācijas prasībām un kura cena būs zemākā).</w:t>
      </w:r>
    </w:p>
    <w:p w:rsidR="00CF41E4" w:rsidRPr="005B63E2" w:rsidRDefault="00CF41E4" w:rsidP="00CF41E4"/>
    <w:p w:rsidR="00CF41E4" w:rsidRPr="005B63E2" w:rsidRDefault="00CF41E4" w:rsidP="00CF41E4">
      <w:pPr>
        <w:pStyle w:val="DefaultText"/>
        <w:jc w:val="both"/>
        <w:rPr>
          <w:b/>
          <w:szCs w:val="24"/>
          <w:lang w:val="lv-LV"/>
        </w:rPr>
      </w:pPr>
      <w:r w:rsidRPr="005B63E2">
        <w:rPr>
          <w:b/>
          <w:szCs w:val="24"/>
          <w:lang w:val="lv-LV"/>
        </w:rPr>
        <w:t>7. Piedāvājumu labošana un atsaukšana</w:t>
      </w:r>
    </w:p>
    <w:p w:rsidR="00CF41E4" w:rsidRPr="005B63E2" w:rsidRDefault="00CF41E4" w:rsidP="00CF41E4">
      <w:pPr>
        <w:pStyle w:val="DefaultText"/>
        <w:numPr>
          <w:ilvl w:val="1"/>
          <w:numId w:val="13"/>
        </w:numPr>
        <w:tabs>
          <w:tab w:val="left" w:pos="426"/>
        </w:tabs>
        <w:ind w:left="0" w:firstLine="0"/>
        <w:jc w:val="both"/>
        <w:rPr>
          <w:szCs w:val="24"/>
          <w:lang w:val="lv-LV"/>
        </w:rPr>
      </w:pPr>
      <w:r w:rsidRPr="005B63E2">
        <w:rPr>
          <w:szCs w:val="24"/>
          <w:lang w:val="lv-LV"/>
        </w:rPr>
        <w:t xml:space="preserve">Pretendents var grozīt vai atsaukt savu iesniegto piedāvājumu, par to rakstiski paziņojot līdz </w:t>
      </w:r>
      <w:r w:rsidRPr="005B63E2">
        <w:rPr>
          <w:color w:val="0D0D0D"/>
          <w:szCs w:val="24"/>
          <w:lang w:val="lv-LV"/>
        </w:rPr>
        <w:t>piedāvājumu iesniegšanas termiņa beigām.</w:t>
      </w:r>
    </w:p>
    <w:p w:rsidR="00CF41E4" w:rsidRPr="005B63E2" w:rsidRDefault="00CF41E4" w:rsidP="00CF41E4">
      <w:pPr>
        <w:pStyle w:val="DefaultText"/>
        <w:numPr>
          <w:ilvl w:val="1"/>
          <w:numId w:val="13"/>
        </w:numPr>
        <w:tabs>
          <w:tab w:val="left" w:pos="426"/>
        </w:tabs>
        <w:ind w:left="0" w:firstLine="0"/>
        <w:jc w:val="both"/>
        <w:rPr>
          <w:szCs w:val="24"/>
          <w:lang w:val="lv-LV"/>
        </w:rPr>
      </w:pPr>
      <w:r w:rsidRPr="005B63E2">
        <w:rPr>
          <w:color w:val="0D0D0D"/>
          <w:szCs w:val="24"/>
          <w:lang w:val="lv-LV"/>
        </w:rPr>
        <w:t>Pretendenta paziņojums par labojumu vai atsaukšanu ir jāsagatavo un jāapzīmogo atbilstoši tiem Nolikuma noteikumiem, kas attiecas uz Piedāvājuma noformēšanu un iesniegšanu. Uz iepakojuma attiecīgi atzīmējot "LABOJUMS" vai "ATSAUKŠANA", un jānogādā AS ,,Daugavpils satiksme”, 18.Novembra ielā 183,</w:t>
      </w:r>
      <w:r w:rsidR="005E2675" w:rsidRPr="005B63E2">
        <w:rPr>
          <w:color w:val="0D0D0D"/>
          <w:szCs w:val="24"/>
          <w:lang w:val="lv-LV"/>
        </w:rPr>
        <w:t xml:space="preserve"> Daugavpilī, Latvijā, 2.stāvā, 5</w:t>
      </w:r>
      <w:r w:rsidRPr="005B63E2">
        <w:rPr>
          <w:color w:val="0D0D0D"/>
          <w:szCs w:val="24"/>
          <w:lang w:val="lv-LV"/>
        </w:rPr>
        <w:t>. kab.</w:t>
      </w:r>
    </w:p>
    <w:p w:rsidR="00CF41E4" w:rsidRPr="005B63E2" w:rsidRDefault="00CF41E4" w:rsidP="00CF41E4">
      <w:pPr>
        <w:pStyle w:val="StyleStyle1Justified"/>
        <w:tabs>
          <w:tab w:val="clear" w:pos="567"/>
          <w:tab w:val="left" w:pos="720"/>
        </w:tabs>
        <w:ind w:left="0" w:firstLine="0"/>
        <w:rPr>
          <w:color w:val="000000"/>
          <w:sz w:val="24"/>
          <w:szCs w:val="24"/>
        </w:rPr>
      </w:pPr>
    </w:p>
    <w:p w:rsidR="00CF41E4" w:rsidRPr="005B63E2" w:rsidRDefault="00CF41E4" w:rsidP="00CF41E4">
      <w:pPr>
        <w:suppressAutoHyphens w:val="0"/>
        <w:jc w:val="both"/>
        <w:rPr>
          <w:b/>
          <w:color w:val="000000"/>
        </w:rPr>
      </w:pPr>
      <w:r w:rsidRPr="005B63E2">
        <w:rPr>
          <w:b/>
          <w:color w:val="000000"/>
        </w:rPr>
        <w:t>8. Iepirkuma dokumentu izskaidrojums</w:t>
      </w:r>
    </w:p>
    <w:p w:rsidR="00CF41E4" w:rsidRPr="005B63E2" w:rsidRDefault="00CF41E4" w:rsidP="00CF41E4">
      <w:pPr>
        <w:numPr>
          <w:ilvl w:val="1"/>
          <w:numId w:val="14"/>
        </w:numPr>
        <w:tabs>
          <w:tab w:val="left" w:pos="426"/>
        </w:tabs>
        <w:ind w:left="0" w:firstLine="0"/>
        <w:rPr>
          <w:color w:val="000000"/>
        </w:rPr>
      </w:pPr>
      <w:r w:rsidRPr="005B63E2">
        <w:rPr>
          <w:color w:val="000000"/>
        </w:rPr>
        <w:t xml:space="preserve">Pretendentam,  kas  vēlas  jebkuru  iepirkuma  dokumentu  skaidrojumu,  rakstiski  pa  pastu, e-pastu vai faksu, </w:t>
      </w:r>
      <w:proofErr w:type="spellStart"/>
      <w:r w:rsidRPr="005B63E2">
        <w:rPr>
          <w:color w:val="000000"/>
        </w:rPr>
        <w:t>jānosūta</w:t>
      </w:r>
      <w:proofErr w:type="spellEnd"/>
      <w:r w:rsidRPr="005B63E2">
        <w:rPr>
          <w:color w:val="000000"/>
        </w:rPr>
        <w:t xml:space="preserve"> pieprasījums  Pasūtītājam.</w:t>
      </w:r>
    </w:p>
    <w:p w:rsidR="00CF41E4" w:rsidRPr="005B63E2" w:rsidRDefault="00CF41E4" w:rsidP="00CF41E4">
      <w:pPr>
        <w:numPr>
          <w:ilvl w:val="1"/>
          <w:numId w:val="14"/>
        </w:numPr>
        <w:tabs>
          <w:tab w:val="left" w:pos="426"/>
        </w:tabs>
        <w:ind w:left="0" w:firstLine="0"/>
        <w:jc w:val="both"/>
        <w:rPr>
          <w:color w:val="000000"/>
        </w:rPr>
      </w:pPr>
      <w:r w:rsidRPr="005B63E2">
        <w:lastRenderedPageBreak/>
        <w:t>Ja Pretendents ir laikus pieprasījis papildus informāciju par iepirkuma procedūras dokumentos iekļautajām prasībām attiecībā uz piedāvājumu sagatavošanu un iesniegšanu vai Pretendentu atlasi, Pasūtītājs to sniedz iespējami īsā laikā, bet ne vēlāk kā 3 (trīs) dienas pirms piedāvājumu iesniegšanas termiņa beigām.</w:t>
      </w:r>
    </w:p>
    <w:p w:rsidR="00CF41E4" w:rsidRPr="005B63E2" w:rsidRDefault="00CF41E4" w:rsidP="00CF41E4">
      <w:pPr>
        <w:numPr>
          <w:ilvl w:val="1"/>
          <w:numId w:val="14"/>
        </w:numPr>
        <w:tabs>
          <w:tab w:val="left" w:pos="426"/>
        </w:tabs>
        <w:ind w:left="0" w:firstLine="0"/>
        <w:jc w:val="both"/>
        <w:rPr>
          <w:color w:val="000000"/>
        </w:rPr>
      </w:pPr>
      <w:r w:rsidRPr="005B63E2">
        <w:t xml:space="preserve">Ja Pasūtītājs sniedz papildu informāciju vai skaidrojumu kādam no Pretendentiem, tad Pasūtītājs vienlaikus </w:t>
      </w:r>
      <w:proofErr w:type="spellStart"/>
      <w:r w:rsidRPr="005B63E2">
        <w:t>izsūta</w:t>
      </w:r>
      <w:proofErr w:type="spellEnd"/>
      <w:r w:rsidRPr="005B63E2">
        <w:t xml:space="preserve"> papildu informāciju vai skaidrojumu Pretendentam, kas uzdevis jautājumu, un izvieto šo informāciju mājaslapā internetā </w:t>
      </w:r>
      <w:hyperlink r:id="rId13" w:history="1">
        <w:r w:rsidRPr="005B63E2">
          <w:rPr>
            <w:rStyle w:val="Hyperlink"/>
          </w:rPr>
          <w:t>www.satiksme.daugavpils.lv</w:t>
        </w:r>
      </w:hyperlink>
      <w:r w:rsidRPr="005B63E2">
        <w:t xml:space="preserve"> un </w:t>
      </w:r>
      <w:hyperlink r:id="rId14" w:history="1">
        <w:r w:rsidRPr="005B63E2">
          <w:rPr>
            <w:rStyle w:val="Hyperlink"/>
          </w:rPr>
          <w:t>www.daugavpils.lv</w:t>
        </w:r>
      </w:hyperlink>
      <w:r w:rsidRPr="005B63E2">
        <w:t>, kurā ir pieejami iepirkuma procedūras dokumenti, norādot arī uzdoto jautājumu.</w:t>
      </w:r>
    </w:p>
    <w:p w:rsidR="00CF41E4" w:rsidRPr="005B63E2" w:rsidRDefault="00CF41E4" w:rsidP="00CF41E4">
      <w:pPr>
        <w:pStyle w:val="DefaultText"/>
        <w:jc w:val="both"/>
        <w:rPr>
          <w:szCs w:val="24"/>
          <w:lang w:val="lv-LV"/>
        </w:rPr>
      </w:pPr>
    </w:p>
    <w:p w:rsidR="00CF41E4" w:rsidRPr="005B63E2" w:rsidRDefault="00CF41E4" w:rsidP="00CF41E4">
      <w:pPr>
        <w:pStyle w:val="DefaultText"/>
        <w:jc w:val="both"/>
        <w:rPr>
          <w:b/>
          <w:szCs w:val="24"/>
          <w:u w:val="single"/>
          <w:lang w:val="lv-LV"/>
        </w:rPr>
      </w:pPr>
      <w:r w:rsidRPr="005B63E2">
        <w:rPr>
          <w:b/>
          <w:szCs w:val="24"/>
          <w:lang w:val="lv-LV"/>
        </w:rPr>
        <w:t>9. Iepirkuma dokumentu grozījumi</w:t>
      </w:r>
    </w:p>
    <w:p w:rsidR="00CF41E4" w:rsidRPr="005B63E2" w:rsidRDefault="00CF41E4" w:rsidP="00CF41E4">
      <w:pPr>
        <w:numPr>
          <w:ilvl w:val="1"/>
          <w:numId w:val="15"/>
        </w:numPr>
        <w:tabs>
          <w:tab w:val="left" w:pos="426"/>
        </w:tabs>
        <w:suppressAutoHyphens w:val="0"/>
        <w:ind w:left="0" w:firstLine="0"/>
        <w:jc w:val="both"/>
        <w:rPr>
          <w:lang w:eastAsia="lv-LV"/>
        </w:rPr>
      </w:pPr>
      <w:r w:rsidRPr="005B63E2">
        <w:t xml:space="preserve">Pasūtītājs var izdarīt grozījumus Nolikumā, ja tādējādi netiek būtiski mainītas  specifikācijas vai citas Nolikuma prasības. </w:t>
      </w:r>
      <w:r w:rsidRPr="005B63E2">
        <w:rPr>
          <w:lang w:eastAsia="lv-LV"/>
        </w:rPr>
        <w:t>Ja iepirkuma dokumentos ir izdarīti grozījumi un ir pagājusi puse no piedāvājumu iesniegšanas termiņa vai ilgāks laiks, piedāvājumu iesniegšanas termiņš pēc tam, kad iepirkuma dokumentu grozījumi ir publicēti</w:t>
      </w:r>
      <w:r w:rsidRPr="005B63E2">
        <w:t xml:space="preserve"> </w:t>
      </w:r>
      <w:hyperlink r:id="rId15" w:history="1">
        <w:r w:rsidRPr="005B63E2">
          <w:rPr>
            <w:rStyle w:val="Hyperlink"/>
          </w:rPr>
          <w:t>www.satiksme.daugavpils.lv</w:t>
        </w:r>
      </w:hyperlink>
      <w:r w:rsidRPr="005B63E2">
        <w:t xml:space="preserve"> </w:t>
      </w:r>
      <w:r w:rsidRPr="005B63E2">
        <w:rPr>
          <w:color w:val="0D0D0D"/>
        </w:rPr>
        <w:t xml:space="preserve">un </w:t>
      </w:r>
      <w:hyperlink r:id="rId16" w:history="1">
        <w:r w:rsidRPr="005B63E2">
          <w:rPr>
            <w:rStyle w:val="Hyperlink"/>
          </w:rPr>
          <w:t>www.daugavpils.lv</w:t>
        </w:r>
      </w:hyperlink>
      <w:r w:rsidRPr="005B63E2">
        <w:t xml:space="preserve">, </w:t>
      </w:r>
      <w:r w:rsidRPr="005B63E2">
        <w:rPr>
          <w:lang w:eastAsia="lv-LV"/>
        </w:rPr>
        <w:t>nedrīkst būt īsāks par pusi no sākotnēji noteiktā piedāvājumu iesniegšanas termiņa.</w:t>
      </w:r>
    </w:p>
    <w:p w:rsidR="00CF41E4" w:rsidRPr="005B63E2" w:rsidRDefault="00CF41E4" w:rsidP="00CF41E4">
      <w:pPr>
        <w:pStyle w:val="DefaultText"/>
        <w:jc w:val="both"/>
        <w:rPr>
          <w:szCs w:val="24"/>
          <w:lang w:val="lv-LV"/>
        </w:rPr>
      </w:pPr>
    </w:p>
    <w:p w:rsidR="00CF41E4" w:rsidRPr="005B63E2" w:rsidRDefault="00CF41E4" w:rsidP="00CF41E4">
      <w:pPr>
        <w:pStyle w:val="DefaultText"/>
        <w:jc w:val="both"/>
        <w:rPr>
          <w:color w:val="auto"/>
          <w:szCs w:val="24"/>
          <w:lang w:val="lv-LV"/>
        </w:rPr>
      </w:pPr>
      <w:r w:rsidRPr="005B63E2">
        <w:rPr>
          <w:b/>
          <w:lang w:val="lv-LV"/>
        </w:rPr>
        <w:t xml:space="preserve">10. </w:t>
      </w:r>
      <w:r w:rsidRPr="005B63E2">
        <w:rPr>
          <w:b/>
          <w:color w:val="auto"/>
          <w:lang w:val="lv-LV"/>
        </w:rPr>
        <w:t>Pretendenta un Pasūtītāja tiesības un pienākumi</w:t>
      </w:r>
    </w:p>
    <w:p w:rsidR="00CF41E4" w:rsidRPr="005B63E2" w:rsidRDefault="00CF41E4" w:rsidP="00CF41E4">
      <w:pPr>
        <w:numPr>
          <w:ilvl w:val="1"/>
          <w:numId w:val="16"/>
        </w:numPr>
        <w:tabs>
          <w:tab w:val="left" w:pos="567"/>
        </w:tabs>
        <w:ind w:left="0" w:firstLine="0"/>
        <w:jc w:val="both"/>
      </w:pPr>
      <w:r w:rsidRPr="005B63E2">
        <w:rPr>
          <w:color w:val="000000"/>
        </w:rPr>
        <w:t xml:space="preserve">Pretendentam ir pienākums pēc Pasūtītāja pieprasījuma izskaidrot savu piedāvājumu Pasūtītāja </w:t>
      </w:r>
      <w:r w:rsidRPr="005B63E2">
        <w:t>noteiktajā termiņā</w:t>
      </w:r>
      <w:r w:rsidRPr="005B63E2">
        <w:rPr>
          <w:color w:val="000000"/>
        </w:rPr>
        <w:t xml:space="preserve">. Ja Pretendents nesniedz šādus paskaidrojumus norādītajā termiņā, iepirkuma </w:t>
      </w:r>
      <w:r w:rsidRPr="005B63E2">
        <w:rPr>
          <w:color w:val="0D0D0D"/>
        </w:rPr>
        <w:t>komisija ir tiesīga noraidīt Pretendenta piedāvājumu.</w:t>
      </w:r>
    </w:p>
    <w:p w:rsidR="00CF41E4" w:rsidRPr="005B63E2" w:rsidRDefault="00CF41E4" w:rsidP="00CF41E4">
      <w:pPr>
        <w:numPr>
          <w:ilvl w:val="1"/>
          <w:numId w:val="16"/>
        </w:numPr>
        <w:tabs>
          <w:tab w:val="left" w:pos="567"/>
        </w:tabs>
        <w:ind w:left="0" w:firstLine="0"/>
        <w:jc w:val="both"/>
      </w:pPr>
      <w:r w:rsidRPr="005B63E2">
        <w:rPr>
          <w:color w:val="000000"/>
        </w:rPr>
        <w:t>Pretendenta pienākums ir rūpīgi iepazīties ar Nolikuma nosacījumiem</w:t>
      </w:r>
      <w:r w:rsidRPr="005B63E2">
        <w:t xml:space="preserve"> un apņemties tos ievērot.</w:t>
      </w:r>
    </w:p>
    <w:p w:rsidR="00CF41E4" w:rsidRPr="005B63E2" w:rsidRDefault="00CF41E4" w:rsidP="00CF41E4">
      <w:pPr>
        <w:numPr>
          <w:ilvl w:val="1"/>
          <w:numId w:val="16"/>
        </w:numPr>
        <w:tabs>
          <w:tab w:val="left" w:pos="567"/>
        </w:tabs>
        <w:ind w:left="0" w:firstLine="0"/>
        <w:jc w:val="both"/>
        <w:rPr>
          <w:color w:val="000000"/>
        </w:rPr>
      </w:pPr>
      <w:r w:rsidRPr="005B63E2">
        <w:rPr>
          <w:color w:val="000000"/>
        </w:rPr>
        <w:t>Pasūtītājs publiskajās datu bāzē</w:t>
      </w:r>
      <w:r w:rsidR="00095B92" w:rsidRPr="005B63E2">
        <w:rPr>
          <w:color w:val="000000"/>
        </w:rPr>
        <w:t>s</w:t>
      </w:r>
      <w:r w:rsidRPr="005B63E2">
        <w:rPr>
          <w:color w:val="000000"/>
        </w:rPr>
        <w:t xml:space="preserve"> pārbauda, vai Pretendentam un ,,Sabiedrisko pakalpojumu sniedzēju iepirkumu likuma” 42.panta pirmās daļas 7.punktā minētajai personai (neatkarīgi no tā, vai tie reģistrēti Latvijā vai Latvijā ir to pastāvīgā dzīvesvieta) Latvijā nav nodokļu parādu, tajā skaitā valsts sociālās apdrošināšanas obligāto iemaksu parādu, kas kopsummā pārsniedz 150 </w:t>
      </w:r>
      <w:proofErr w:type="spellStart"/>
      <w:r w:rsidRPr="005B63E2">
        <w:rPr>
          <w:color w:val="000000"/>
        </w:rPr>
        <w:t>euro</w:t>
      </w:r>
      <w:proofErr w:type="spellEnd"/>
      <w:r w:rsidRPr="005B63E2">
        <w:rPr>
          <w:color w:val="000000"/>
        </w:rPr>
        <w:t>, kā arī vai Latvijā nav pasludināts maksātnespējas process un tas neatrodas likvidācijas stadijā</w:t>
      </w:r>
      <w:r w:rsidRPr="005B63E2">
        <w:rPr>
          <w:rStyle w:val="Emphasis"/>
          <w:i w:val="0"/>
          <w:color w:val="000000"/>
        </w:rPr>
        <w:t>.</w:t>
      </w:r>
    </w:p>
    <w:p w:rsidR="00CF41E4" w:rsidRPr="005B63E2" w:rsidRDefault="00CF41E4" w:rsidP="00CF41E4">
      <w:pPr>
        <w:numPr>
          <w:ilvl w:val="1"/>
          <w:numId w:val="16"/>
        </w:numPr>
        <w:tabs>
          <w:tab w:val="left" w:pos="567"/>
        </w:tabs>
        <w:ind w:left="0" w:firstLine="0"/>
        <w:jc w:val="both"/>
        <w:rPr>
          <w:rStyle w:val="Emphasis"/>
          <w:i w:val="0"/>
          <w:iCs w:val="0"/>
        </w:rPr>
      </w:pPr>
      <w:r w:rsidRPr="005B63E2">
        <w:rPr>
          <w:color w:val="000000"/>
        </w:rPr>
        <w:t xml:space="preserve">Gadījumā, ja Pasūtītājs konstatēja, ka Pretendentam un </w:t>
      </w:r>
      <w:r w:rsidR="00711A5A">
        <w:rPr>
          <w:color w:val="000000"/>
        </w:rPr>
        <w:t>“</w:t>
      </w:r>
      <w:bookmarkStart w:id="6" w:name="_GoBack"/>
      <w:bookmarkEnd w:id="6"/>
      <w:r w:rsidRPr="005B63E2">
        <w:rPr>
          <w:color w:val="000000"/>
        </w:rPr>
        <w:t xml:space="preserve">Sabiedrisko pakalpojumu sniedzēju iepirkumu likuma” 42.panta pirmās daļas 7.punktā minētajai personai atbilstoši Nolikuma 10.3.punktam ir nodokļu parādi, kas kopsummā pārsniedz 150 </w:t>
      </w:r>
      <w:proofErr w:type="spellStart"/>
      <w:r w:rsidRPr="005B63E2">
        <w:rPr>
          <w:color w:val="000000"/>
        </w:rPr>
        <w:t>euro</w:t>
      </w:r>
      <w:proofErr w:type="spellEnd"/>
      <w:r w:rsidRPr="005B63E2">
        <w:rPr>
          <w:color w:val="000000"/>
        </w:rPr>
        <w:t xml:space="preserve"> un pasludināts maksātnespējas process un tas atrodas likvidācijas stadijā</w:t>
      </w:r>
      <w:r w:rsidRPr="005B63E2">
        <w:rPr>
          <w:rStyle w:val="Emphasis"/>
          <w:i w:val="0"/>
          <w:color w:val="000000"/>
        </w:rPr>
        <w:t xml:space="preserve">, </w:t>
      </w:r>
      <w:r w:rsidRPr="005B63E2">
        <w:rPr>
          <w:color w:val="000000"/>
        </w:rPr>
        <w:t>tad Pasūtītājs pieprasa izdruku no Valsts ieņēmumu dienesta elektroniskās deklarēšanas sistēmas vai pašvaldības izdotu</w:t>
      </w:r>
      <w:r w:rsidR="00B13FCC" w:rsidRPr="005B63E2">
        <w:rPr>
          <w:color w:val="000000"/>
        </w:rPr>
        <w:t xml:space="preserve"> izziņu par to ka tam, kā arī “</w:t>
      </w:r>
      <w:r w:rsidRPr="005B63E2">
        <w:rPr>
          <w:color w:val="000000"/>
        </w:rPr>
        <w:t xml:space="preserve">Sabiedrisko pakalpojumu sniedzēju iepirkumu likuma” 42.panta pirmās daļas 7.punktā minētajai personai nav nodokļu parādu, tajā skaitā valsts sociālās apdrošināšanas obligāto iemaksu parādu, kas kopsummā pārsniedz 150 </w:t>
      </w:r>
      <w:proofErr w:type="spellStart"/>
      <w:r w:rsidRPr="005B63E2">
        <w:rPr>
          <w:iCs/>
          <w:color w:val="000000"/>
        </w:rPr>
        <w:t>euro</w:t>
      </w:r>
      <w:proofErr w:type="spellEnd"/>
      <w:r w:rsidRPr="005B63E2">
        <w:rPr>
          <w:color w:val="000000"/>
        </w:rPr>
        <w:t xml:space="preserve"> un no LR Uzņēmuma reģistra publiskās datubāzes Maksātnespējas reģistra izdruku vai izziņu, par to ka tam, kā arī „Sabiedrisko pakalpojumu sniedzēju iepirkumu likuma” 42.panta pirmās daļas 7.punktā minētajai personai nav pasludināts maksātnespējas process un tas neatrodas likvidācijas stadijā</w:t>
      </w:r>
      <w:r w:rsidRPr="005B63E2">
        <w:rPr>
          <w:rStyle w:val="Emphasis"/>
          <w:i w:val="0"/>
          <w:color w:val="000000"/>
        </w:rPr>
        <w:t>.</w:t>
      </w:r>
    </w:p>
    <w:p w:rsidR="00CF41E4" w:rsidRPr="005B63E2" w:rsidRDefault="00CF41E4" w:rsidP="00CF41E4">
      <w:pPr>
        <w:jc w:val="both"/>
      </w:pPr>
      <w:r w:rsidRPr="005B63E2">
        <w:rPr>
          <w:color w:val="000000"/>
        </w:rPr>
        <w:t>Izziņu Pretendents iesniedz iepirkuma komisijas noteiktajā termiņā, kas nav īsāks par 10 (desmit) darbdienām.</w:t>
      </w:r>
    </w:p>
    <w:p w:rsidR="00CF41E4" w:rsidRPr="005B63E2" w:rsidRDefault="00CF41E4" w:rsidP="00CF41E4">
      <w:pPr>
        <w:numPr>
          <w:ilvl w:val="1"/>
          <w:numId w:val="16"/>
        </w:numPr>
        <w:tabs>
          <w:tab w:val="left" w:pos="567"/>
        </w:tabs>
        <w:ind w:left="0" w:firstLine="0"/>
        <w:jc w:val="both"/>
      </w:pPr>
      <w:r w:rsidRPr="005B63E2">
        <w:t>Pretendentam līdz piedāvājumu iesniegšanas termiņa beigām, bet ne vēlāk kā 4 (četras) dienas pirms piedāvājumu iesniegšanas termiņa beigām, savlaicīgi iesniedzot pieprasījumu, ir tiesības saņemt papildus informāciju par iepirkuma procedūras dokumentos iekļautajām prasībām attiecībā uz piedāvājumu sagatavošanu un iesniegšanu vai Pretendentu atlasi.</w:t>
      </w:r>
    </w:p>
    <w:p w:rsidR="00CF41E4" w:rsidRPr="005B63E2" w:rsidRDefault="00CF41E4" w:rsidP="00CF41E4">
      <w:pPr>
        <w:numPr>
          <w:ilvl w:val="1"/>
          <w:numId w:val="16"/>
        </w:numPr>
        <w:tabs>
          <w:tab w:val="left" w:pos="567"/>
        </w:tabs>
        <w:ind w:left="0" w:firstLine="0"/>
        <w:jc w:val="both"/>
      </w:pPr>
      <w:r w:rsidRPr="005B63E2">
        <w:t>Pretendentam ir tiesības iesniegt Tehnisko un</w:t>
      </w:r>
      <w:r w:rsidR="00095B92" w:rsidRPr="005B63E2">
        <w:t xml:space="preserve"> Finanšu piedāvājumu viena daļā</w:t>
      </w:r>
      <w:r w:rsidRPr="005B63E2">
        <w:t xml:space="preserve">. </w:t>
      </w:r>
    </w:p>
    <w:p w:rsidR="00CF41E4" w:rsidRPr="005B63E2" w:rsidRDefault="00CF41E4" w:rsidP="00CF41E4">
      <w:pPr>
        <w:numPr>
          <w:ilvl w:val="1"/>
          <w:numId w:val="16"/>
        </w:numPr>
        <w:tabs>
          <w:tab w:val="left" w:pos="567"/>
        </w:tabs>
        <w:ind w:left="0" w:firstLine="0"/>
        <w:jc w:val="both"/>
        <w:rPr>
          <w:rFonts w:eastAsia="Arial"/>
          <w:b/>
          <w:bCs/>
        </w:rPr>
      </w:pPr>
      <w:r w:rsidRPr="005B63E2">
        <w:t>Pasūtītājs slēgs līgumus ar vienu Pretendent</w:t>
      </w:r>
      <w:r w:rsidR="003824B9" w:rsidRPr="005B63E2">
        <w:t>u</w:t>
      </w:r>
      <w:r w:rsidR="00095B92" w:rsidRPr="005B63E2">
        <w:t xml:space="preserve"> par </w:t>
      </w:r>
      <w:r w:rsidR="003824B9" w:rsidRPr="005B63E2">
        <w:t>vieglo pasažieru/kravas automašīnas</w:t>
      </w:r>
      <w:r w:rsidRPr="005B63E2">
        <w:t xml:space="preserve"> piegādi. </w:t>
      </w:r>
    </w:p>
    <w:p w:rsidR="00095B92" w:rsidRPr="005B63E2" w:rsidRDefault="00095B92" w:rsidP="00095B92">
      <w:pPr>
        <w:tabs>
          <w:tab w:val="left" w:pos="567"/>
        </w:tabs>
        <w:jc w:val="both"/>
        <w:rPr>
          <w:rFonts w:eastAsia="Arial"/>
          <w:b/>
          <w:bCs/>
        </w:rPr>
      </w:pPr>
    </w:p>
    <w:p w:rsidR="00CF41E4" w:rsidRPr="005B63E2" w:rsidRDefault="00CF41E4" w:rsidP="00CF41E4">
      <w:pPr>
        <w:rPr>
          <w:b/>
          <w:color w:val="000000"/>
        </w:rPr>
      </w:pPr>
      <w:r w:rsidRPr="005B63E2">
        <w:rPr>
          <w:b/>
          <w:color w:val="000000"/>
        </w:rPr>
        <w:t>11.Iepirkuma komisijas tiesības un pienākumi</w:t>
      </w:r>
    </w:p>
    <w:p w:rsidR="00CF41E4" w:rsidRPr="005B63E2" w:rsidRDefault="00CF41E4" w:rsidP="00CF41E4">
      <w:pPr>
        <w:numPr>
          <w:ilvl w:val="1"/>
          <w:numId w:val="17"/>
        </w:numPr>
        <w:tabs>
          <w:tab w:val="left" w:pos="567"/>
        </w:tabs>
        <w:ind w:left="0" w:firstLine="0"/>
        <w:jc w:val="both"/>
        <w:rPr>
          <w:color w:val="000000"/>
        </w:rPr>
      </w:pPr>
      <w:r w:rsidRPr="005B63E2">
        <w:rPr>
          <w:color w:val="000000"/>
        </w:rPr>
        <w:lastRenderedPageBreak/>
        <w:t>Iepirkuma komisijai ir tiesības pieprasīt Pretendentam uzrādīt iesniegto dokumentu atvasinājumu oriģinālus vai notariāli apliecinātas kopijas, ja Pretendents iesniedzis dokumentu atvasinājumus.</w:t>
      </w:r>
    </w:p>
    <w:p w:rsidR="00CF41E4" w:rsidRPr="005B63E2" w:rsidRDefault="00CF41E4" w:rsidP="00CF41E4">
      <w:pPr>
        <w:numPr>
          <w:ilvl w:val="1"/>
          <w:numId w:val="17"/>
        </w:numPr>
        <w:tabs>
          <w:tab w:val="left" w:pos="567"/>
        </w:tabs>
        <w:ind w:left="0" w:firstLine="0"/>
        <w:jc w:val="both"/>
        <w:rPr>
          <w:color w:val="000000"/>
        </w:rPr>
      </w:pPr>
      <w:r w:rsidRPr="005B63E2">
        <w:rPr>
          <w:color w:val="000000"/>
        </w:rPr>
        <w:t>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CF41E4" w:rsidRPr="005B63E2" w:rsidRDefault="00285828" w:rsidP="00285828">
      <w:pPr>
        <w:pStyle w:val="ListParagraph"/>
        <w:numPr>
          <w:ilvl w:val="1"/>
          <w:numId w:val="17"/>
        </w:numPr>
      </w:pPr>
      <w:r w:rsidRPr="005B63E2">
        <w:t>Nesniegt informāciju par citu piedāvājumu esamību laikā no piedāvājumu iesniegšanas dienas līdz to atvēršanas brīdim.</w:t>
      </w:r>
    </w:p>
    <w:p w:rsidR="00285828" w:rsidRPr="005B63E2" w:rsidRDefault="00285828" w:rsidP="00285828">
      <w:pPr>
        <w:pStyle w:val="ListParagraph"/>
        <w:numPr>
          <w:ilvl w:val="1"/>
          <w:numId w:val="17"/>
        </w:numPr>
        <w:tabs>
          <w:tab w:val="left" w:pos="709"/>
        </w:tabs>
        <w:suppressAutoHyphens w:val="0"/>
        <w:spacing w:after="100"/>
        <w:contextualSpacing/>
        <w:jc w:val="both"/>
        <w:rPr>
          <w:bCs/>
        </w:rPr>
      </w:pPr>
      <w:r w:rsidRPr="005B63E2">
        <w:t>Nesniegt informāciju par vērtēšanas procesu piedāvājumu vērtēšanas laikā līdz rezultātu paziņošanai.</w:t>
      </w:r>
    </w:p>
    <w:p w:rsidR="00285828" w:rsidRPr="005B63E2" w:rsidRDefault="00285828" w:rsidP="00285828">
      <w:pPr>
        <w:pStyle w:val="ListParagraph"/>
        <w:numPr>
          <w:ilvl w:val="1"/>
          <w:numId w:val="17"/>
        </w:numPr>
        <w:tabs>
          <w:tab w:val="left" w:pos="709"/>
        </w:tabs>
        <w:suppressAutoHyphens w:val="0"/>
        <w:spacing w:after="100"/>
        <w:contextualSpacing/>
        <w:jc w:val="both"/>
        <w:rPr>
          <w:bCs/>
        </w:rPr>
      </w:pPr>
      <w:r w:rsidRPr="005B63E2">
        <w:t xml:space="preserve"> Pieprasīt, lai Pretendents precizētu informāciju par savu piedāvājumu, ja tas nepieciešams piedāvājumu noformējuma pārbaudei, pretendentu atlasei, piedāvājumu atbilstības pārbaudei, kā arī piedāvājumu vērtēšanai un salīdzināšanai.</w:t>
      </w:r>
    </w:p>
    <w:p w:rsidR="00285828" w:rsidRPr="005B63E2" w:rsidRDefault="00285828" w:rsidP="00285828">
      <w:pPr>
        <w:pStyle w:val="ListParagraph"/>
        <w:numPr>
          <w:ilvl w:val="1"/>
          <w:numId w:val="17"/>
        </w:numPr>
        <w:tabs>
          <w:tab w:val="left" w:pos="709"/>
        </w:tabs>
        <w:suppressAutoHyphens w:val="0"/>
        <w:spacing w:after="100"/>
        <w:contextualSpacing/>
        <w:jc w:val="both"/>
        <w:rPr>
          <w:bCs/>
        </w:rPr>
      </w:pPr>
      <w:r w:rsidRPr="005B63E2">
        <w:rPr>
          <w:color w:val="000000"/>
        </w:rPr>
        <w:t>Izdarīt grozījumus Nolikumā, ievērojot SPSIL vadlīnijās noteikto kārtību.</w:t>
      </w:r>
    </w:p>
    <w:p w:rsidR="00405874" w:rsidRPr="005B63E2" w:rsidRDefault="00285828" w:rsidP="00405874">
      <w:pPr>
        <w:pStyle w:val="ListParagraph"/>
        <w:numPr>
          <w:ilvl w:val="1"/>
          <w:numId w:val="17"/>
        </w:numPr>
        <w:tabs>
          <w:tab w:val="left" w:pos="709"/>
        </w:tabs>
        <w:suppressAutoHyphens w:val="0"/>
        <w:spacing w:after="100"/>
        <w:contextualSpacing/>
        <w:jc w:val="both"/>
        <w:rPr>
          <w:bCs/>
        </w:rPr>
      </w:pPr>
      <w:r w:rsidRPr="005B63E2">
        <w:rPr>
          <w:color w:val="000000"/>
        </w:rPr>
        <w:t xml:space="preserve"> Komisijai ir tiesības neizskatīt pretendenta piedāvājumu vai izslēgt pretendentu no turpmākās dalības jebkurā piedāvājumu izvērtēšanas stadijā, ja tiek konstatēti apstākļi, kas minēti nolikuma 6.punktā;</w:t>
      </w:r>
    </w:p>
    <w:p w:rsidR="00285828" w:rsidRPr="005B63E2" w:rsidRDefault="00285828" w:rsidP="00285828">
      <w:pPr>
        <w:numPr>
          <w:ilvl w:val="1"/>
          <w:numId w:val="17"/>
        </w:numPr>
        <w:suppressAutoHyphens w:val="0"/>
        <w:spacing w:before="120" w:after="120"/>
        <w:contextualSpacing/>
        <w:jc w:val="both"/>
        <w:rPr>
          <w:color w:val="000000"/>
        </w:rPr>
      </w:pPr>
      <w:r w:rsidRPr="005B63E2">
        <w:rPr>
          <w:color w:val="000000"/>
        </w:rPr>
        <w:t>Komisijas pienākumi</w:t>
      </w:r>
    </w:p>
    <w:p w:rsidR="00285828" w:rsidRPr="005B63E2" w:rsidRDefault="00285828" w:rsidP="00285828">
      <w:pPr>
        <w:numPr>
          <w:ilvl w:val="2"/>
          <w:numId w:val="17"/>
        </w:numPr>
        <w:suppressAutoHyphens w:val="0"/>
        <w:spacing w:after="100"/>
        <w:contextualSpacing/>
        <w:jc w:val="both"/>
      </w:pPr>
      <w:r w:rsidRPr="005B63E2">
        <w:t>Nodrošināt iepirkuma norisi un dokumentēšanu.</w:t>
      </w:r>
    </w:p>
    <w:p w:rsidR="00285828" w:rsidRPr="005B63E2" w:rsidRDefault="00285828" w:rsidP="00285828">
      <w:pPr>
        <w:numPr>
          <w:ilvl w:val="2"/>
          <w:numId w:val="17"/>
        </w:numPr>
        <w:suppressAutoHyphens w:val="0"/>
        <w:spacing w:after="100"/>
        <w:contextualSpacing/>
        <w:jc w:val="both"/>
      </w:pPr>
      <w:r w:rsidRPr="005B63E2">
        <w:t>Nodrošināt pretendentu brīvu konkurenci, kā arī vienlīdzīgu un taisnīgu attieksmi pret tiem.</w:t>
      </w:r>
    </w:p>
    <w:p w:rsidR="00285828" w:rsidRPr="005B63E2" w:rsidRDefault="00285828" w:rsidP="00285828">
      <w:pPr>
        <w:numPr>
          <w:ilvl w:val="2"/>
          <w:numId w:val="17"/>
        </w:numPr>
        <w:suppressAutoHyphens w:val="0"/>
        <w:spacing w:after="100"/>
        <w:contextualSpacing/>
        <w:jc w:val="both"/>
      </w:pPr>
      <w:r w:rsidRPr="005B63E2">
        <w:t>Pēc ieinteresēto pretendentu pieprasījuma normatīvajos aktos noteiktajā kārtībā sniegt informāciju par iepirkuma procedūru.</w:t>
      </w:r>
    </w:p>
    <w:p w:rsidR="00285828" w:rsidRPr="005B63E2" w:rsidRDefault="00285828" w:rsidP="00285828">
      <w:pPr>
        <w:numPr>
          <w:ilvl w:val="2"/>
          <w:numId w:val="17"/>
        </w:numPr>
        <w:suppressAutoHyphens w:val="0"/>
        <w:spacing w:after="100"/>
        <w:contextualSpacing/>
        <w:jc w:val="both"/>
      </w:pPr>
      <w:r w:rsidRPr="005B63E2">
        <w:t>Informēt visus Pretendentus par iepirkuma procedūras rezultātiem.</w:t>
      </w:r>
    </w:p>
    <w:p w:rsidR="00285828" w:rsidRPr="005B63E2" w:rsidRDefault="00285828" w:rsidP="00285828">
      <w:pPr>
        <w:rPr>
          <w:b/>
        </w:rPr>
      </w:pPr>
    </w:p>
    <w:p w:rsidR="00CF41E4" w:rsidRPr="005B63E2" w:rsidRDefault="00CF41E4" w:rsidP="00CF41E4">
      <w:pPr>
        <w:rPr>
          <w:b/>
        </w:rPr>
      </w:pPr>
      <w:r w:rsidRPr="005B63E2">
        <w:rPr>
          <w:b/>
        </w:rPr>
        <w:t xml:space="preserve">12. Piedāvājumu atvēršana </w:t>
      </w:r>
    </w:p>
    <w:p w:rsidR="00CF41E4" w:rsidRPr="005B63E2" w:rsidRDefault="00CF41E4" w:rsidP="00CF41E4">
      <w:pPr>
        <w:numPr>
          <w:ilvl w:val="1"/>
          <w:numId w:val="18"/>
        </w:numPr>
        <w:tabs>
          <w:tab w:val="left" w:pos="567"/>
        </w:tabs>
        <w:ind w:left="0" w:firstLine="0"/>
      </w:pPr>
      <w:r w:rsidRPr="005B63E2">
        <w:t xml:space="preserve">Piedāvājumu atvēršana ir atklāta. </w:t>
      </w:r>
    </w:p>
    <w:p w:rsidR="00CF41E4" w:rsidRPr="005B63E2" w:rsidRDefault="00CF41E4" w:rsidP="00CF41E4">
      <w:pPr>
        <w:numPr>
          <w:ilvl w:val="1"/>
          <w:numId w:val="18"/>
        </w:numPr>
        <w:tabs>
          <w:tab w:val="left" w:pos="567"/>
        </w:tabs>
        <w:ind w:left="0" w:firstLine="0"/>
      </w:pPr>
      <w:r w:rsidRPr="005B63E2">
        <w:t>Piedāvājumu atvēršanai Pasūtītājs rīko sanāksmi.</w:t>
      </w:r>
    </w:p>
    <w:p w:rsidR="00CF41E4" w:rsidRPr="005B63E2" w:rsidRDefault="00CF41E4" w:rsidP="00CF41E4">
      <w:pPr>
        <w:numPr>
          <w:ilvl w:val="1"/>
          <w:numId w:val="18"/>
        </w:numPr>
        <w:tabs>
          <w:tab w:val="left" w:pos="567"/>
        </w:tabs>
        <w:ind w:left="0" w:firstLine="0"/>
        <w:jc w:val="both"/>
      </w:pPr>
      <w:r w:rsidRPr="005B63E2">
        <w:t xml:space="preserve">Iepirkumu komisija atver iesniegtos piedāvājumus tūlīt pēc piedāvājumu iesniegšanas termiņa </w:t>
      </w:r>
      <w:r w:rsidRPr="005B63E2">
        <w:rPr>
          <w:color w:val="0D0D0D"/>
        </w:rPr>
        <w:t xml:space="preserve">beigām Nolikumā noradītajā vietā un laikā. </w:t>
      </w:r>
    </w:p>
    <w:p w:rsidR="00CF41E4" w:rsidRPr="005B63E2" w:rsidRDefault="00CF41E4" w:rsidP="00CF41E4">
      <w:pPr>
        <w:numPr>
          <w:ilvl w:val="1"/>
          <w:numId w:val="18"/>
        </w:numPr>
        <w:tabs>
          <w:tab w:val="left" w:pos="567"/>
        </w:tabs>
        <w:ind w:left="0" w:firstLine="0"/>
        <w:jc w:val="both"/>
      </w:pPr>
      <w:r w:rsidRPr="005B63E2">
        <w:rPr>
          <w:color w:val="0D0D0D"/>
        </w:rPr>
        <w:t>Piedāvājuma atvēršanas laikā katrs iepirkumu komisijas loceklis, kas piedalās sēdē, paraksta apliecinājumu, ka nav tādu apstākļu, kuru dēļ varētu uzskatīt, ka viņš ir personīgi ieinteresēts kāda Pretendenta darbībā</w:t>
      </w:r>
      <w:r w:rsidRPr="005B63E2">
        <w:t xml:space="preserve"> vai arī saistīts ar to.</w:t>
      </w:r>
    </w:p>
    <w:p w:rsidR="00CF41E4" w:rsidRPr="005B63E2" w:rsidRDefault="00CF41E4" w:rsidP="00CF41E4">
      <w:pPr>
        <w:numPr>
          <w:ilvl w:val="1"/>
          <w:numId w:val="18"/>
        </w:numPr>
        <w:tabs>
          <w:tab w:val="left" w:pos="567"/>
        </w:tabs>
        <w:ind w:left="0" w:firstLine="0"/>
        <w:jc w:val="both"/>
      </w:pPr>
      <w:r w:rsidRPr="005B63E2">
        <w:t xml:space="preserve">Piedāvājumus atver to iesniegšanas secībā, nosaucot Pretendentu, piedāvājuma iesniegšanas laiku, piedāvāto cenu </w:t>
      </w:r>
      <w:r w:rsidRPr="005B63E2">
        <w:rPr>
          <w:color w:val="000000"/>
        </w:rPr>
        <w:t xml:space="preserve">un jebkuru citu informāciju, ja iepirkumu komisija uzskata to par nepieciešamu. </w:t>
      </w:r>
      <w:r w:rsidRPr="005B63E2">
        <w:rPr>
          <w:color w:val="0D0D0D"/>
        </w:rPr>
        <w:t>Pēc sanāksmes dalībnieka pieprasījuma Pasūtītājs uzrāda Finanšu piedāvājumu, kurā atbilstoši pieprasītajai Finanšu piedāvājuma formai norādīta piedāvājuma cena.</w:t>
      </w:r>
    </w:p>
    <w:p w:rsidR="00CF41E4" w:rsidRPr="005B63E2" w:rsidRDefault="00CF41E4" w:rsidP="00CF41E4">
      <w:pPr>
        <w:numPr>
          <w:ilvl w:val="1"/>
          <w:numId w:val="18"/>
        </w:numPr>
        <w:tabs>
          <w:tab w:val="left" w:pos="567"/>
        </w:tabs>
        <w:ind w:left="0" w:firstLine="0"/>
        <w:jc w:val="both"/>
      </w:pPr>
      <w:r w:rsidRPr="005B63E2">
        <w:rPr>
          <w:color w:val="000000"/>
        </w:rPr>
        <w:t>Pēc katra piedāvājuma atvēršanas visi iepirkumu komisijas locekļi parakstās uz Pretendenta Finanšu piedāvājuma katras lapas.</w:t>
      </w:r>
    </w:p>
    <w:p w:rsidR="00CF41E4" w:rsidRPr="005B63E2" w:rsidRDefault="00CF41E4" w:rsidP="00CF41E4">
      <w:pPr>
        <w:suppressAutoHyphens w:val="0"/>
        <w:jc w:val="both"/>
        <w:rPr>
          <w:color w:val="000000"/>
        </w:rPr>
      </w:pPr>
    </w:p>
    <w:p w:rsidR="00CF41E4" w:rsidRPr="005B63E2" w:rsidRDefault="00CF41E4" w:rsidP="00CF41E4">
      <w:pPr>
        <w:pStyle w:val="StyleStyle1Justified"/>
        <w:tabs>
          <w:tab w:val="clear" w:pos="567"/>
          <w:tab w:val="left" w:pos="720"/>
        </w:tabs>
        <w:ind w:left="0" w:firstLine="0"/>
        <w:rPr>
          <w:b/>
          <w:color w:val="0D0D0D"/>
          <w:sz w:val="24"/>
          <w:szCs w:val="24"/>
        </w:rPr>
      </w:pPr>
      <w:r w:rsidRPr="005B63E2">
        <w:rPr>
          <w:b/>
          <w:color w:val="000000"/>
          <w:sz w:val="24"/>
          <w:szCs w:val="24"/>
        </w:rPr>
        <w:t>13.Pretendentu atlases dokumentu, Tehnisko piedāvājumu</w:t>
      </w:r>
      <w:r w:rsidR="00051919" w:rsidRPr="005B63E2">
        <w:rPr>
          <w:b/>
          <w:color w:val="000000"/>
          <w:sz w:val="24"/>
          <w:szCs w:val="24"/>
        </w:rPr>
        <w:t xml:space="preserve"> </w:t>
      </w:r>
      <w:r w:rsidRPr="005B63E2">
        <w:rPr>
          <w:b/>
          <w:color w:val="000000"/>
          <w:sz w:val="24"/>
          <w:szCs w:val="24"/>
        </w:rPr>
        <w:t>un Finanšu piedāvājumu</w:t>
      </w:r>
      <w:r w:rsidR="00051919" w:rsidRPr="005B63E2">
        <w:rPr>
          <w:b/>
          <w:color w:val="000000"/>
          <w:sz w:val="24"/>
          <w:szCs w:val="24"/>
        </w:rPr>
        <w:t xml:space="preserve"> </w:t>
      </w:r>
      <w:r w:rsidRPr="005B63E2">
        <w:rPr>
          <w:b/>
          <w:color w:val="000000"/>
          <w:sz w:val="24"/>
          <w:szCs w:val="24"/>
        </w:rPr>
        <w:t>atbilstības pārbaude</w:t>
      </w:r>
    </w:p>
    <w:p w:rsidR="00CF41E4" w:rsidRPr="005B63E2" w:rsidRDefault="00CF41E4" w:rsidP="00CF41E4">
      <w:pPr>
        <w:pStyle w:val="StyleStyle1Justified"/>
        <w:numPr>
          <w:ilvl w:val="1"/>
          <w:numId w:val="19"/>
        </w:numPr>
        <w:tabs>
          <w:tab w:val="left" w:pos="567"/>
        </w:tabs>
        <w:spacing w:before="0" w:after="0"/>
        <w:ind w:left="0" w:firstLine="0"/>
        <w:rPr>
          <w:b/>
          <w:sz w:val="24"/>
          <w:szCs w:val="24"/>
        </w:rPr>
      </w:pPr>
      <w:r w:rsidRPr="005B63E2">
        <w:rPr>
          <w:color w:val="000000"/>
          <w:sz w:val="24"/>
          <w:szCs w:val="24"/>
        </w:rPr>
        <w:t>Pretendentu atlases dokumentu, Tehnisko piedāvājumu un Finanšu piedāvājumu atbilstības pārbaudi saskaņā ar Nolikuma prasībām  iepirkumu komisija veic slēgtā sēdē.</w:t>
      </w:r>
    </w:p>
    <w:p w:rsidR="00CF41E4" w:rsidRPr="005B63E2" w:rsidRDefault="00CF41E4" w:rsidP="00CF41E4">
      <w:pPr>
        <w:pStyle w:val="StyleStyle1Justified"/>
        <w:numPr>
          <w:ilvl w:val="1"/>
          <w:numId w:val="19"/>
        </w:numPr>
        <w:tabs>
          <w:tab w:val="left" w:pos="567"/>
        </w:tabs>
        <w:spacing w:before="0" w:after="0"/>
        <w:ind w:left="0" w:firstLine="0"/>
        <w:rPr>
          <w:b/>
          <w:sz w:val="24"/>
          <w:szCs w:val="24"/>
        </w:rPr>
      </w:pPr>
      <w:r w:rsidRPr="005B63E2">
        <w:rPr>
          <w:sz w:val="24"/>
          <w:szCs w:val="24"/>
        </w:rPr>
        <w:t>Ja iepirkuma komisija pieprasa, lai Pretendents precizē informāciju par savu piedāvājumu, tā nosaka termiņu, līdz kuram Pretendentam jāsniedz atbilde.</w:t>
      </w:r>
    </w:p>
    <w:p w:rsidR="00CF41E4" w:rsidRPr="005B63E2" w:rsidRDefault="00CF41E4" w:rsidP="00CF41E4">
      <w:pPr>
        <w:pStyle w:val="StyleStyle1Justified"/>
        <w:numPr>
          <w:ilvl w:val="1"/>
          <w:numId w:val="19"/>
        </w:numPr>
        <w:tabs>
          <w:tab w:val="left" w:pos="567"/>
        </w:tabs>
        <w:spacing w:before="0" w:after="0"/>
        <w:ind w:left="0" w:firstLine="0"/>
        <w:rPr>
          <w:b/>
          <w:sz w:val="24"/>
          <w:szCs w:val="24"/>
        </w:rPr>
      </w:pPr>
      <w:r w:rsidRPr="005B63E2">
        <w:rPr>
          <w:color w:val="000000"/>
          <w:sz w:val="24"/>
          <w:szCs w:val="24"/>
        </w:rPr>
        <w:t>Iepirkuma komisija piedāvājumu vērtēšanā var pieaicināt ekspertus. Eksperts dod rakstisku vērtējumu, kuru pievieno iepirkumu komisijas sēdes protokolam. Ekspertu vērtējums iepirkumu komisijai nav saistošs.</w:t>
      </w:r>
    </w:p>
    <w:p w:rsidR="00CF41E4" w:rsidRPr="005B63E2" w:rsidRDefault="00CF41E4" w:rsidP="00CF41E4">
      <w:pPr>
        <w:pStyle w:val="StyleStyle1Justified"/>
        <w:tabs>
          <w:tab w:val="clear" w:pos="567"/>
          <w:tab w:val="left" w:pos="720"/>
        </w:tabs>
        <w:spacing w:before="0" w:after="0"/>
        <w:ind w:left="0" w:firstLine="0"/>
        <w:rPr>
          <w:sz w:val="24"/>
          <w:szCs w:val="24"/>
        </w:rPr>
      </w:pPr>
      <w:r w:rsidRPr="005B63E2">
        <w:rPr>
          <w:color w:val="0D0D0D"/>
          <w:sz w:val="24"/>
          <w:szCs w:val="24"/>
        </w:rPr>
        <w:t>Katrs eksperts paraksta apliecinājumu, ka nav tādu apstākļu, kuru dēļ varētu uzskatīt, ka viņš ir personīgi ieinteresēts kāda Pretendenta darbībā</w:t>
      </w:r>
      <w:r w:rsidRPr="005B63E2">
        <w:t xml:space="preserve"> </w:t>
      </w:r>
      <w:r w:rsidRPr="005B63E2">
        <w:rPr>
          <w:sz w:val="24"/>
          <w:szCs w:val="24"/>
        </w:rPr>
        <w:t>vai arī saistīts ar to.</w:t>
      </w:r>
    </w:p>
    <w:p w:rsidR="00415503" w:rsidRPr="005B63E2" w:rsidRDefault="00415503" w:rsidP="00415503">
      <w:pPr>
        <w:pStyle w:val="StyleStyle1Justified"/>
        <w:tabs>
          <w:tab w:val="clear" w:pos="567"/>
        </w:tabs>
        <w:ind w:left="0" w:firstLine="0"/>
        <w:contextualSpacing/>
        <w:rPr>
          <w:sz w:val="24"/>
          <w:szCs w:val="24"/>
        </w:rPr>
      </w:pPr>
      <w:r w:rsidRPr="005B63E2">
        <w:rPr>
          <w:sz w:val="24"/>
          <w:szCs w:val="24"/>
        </w:rPr>
        <w:lastRenderedPageBreak/>
        <w:t>13.4.</w:t>
      </w:r>
      <w:r w:rsidRPr="005B63E2">
        <w:t xml:space="preserve"> </w:t>
      </w:r>
      <w:r w:rsidRPr="005B63E2">
        <w:rPr>
          <w:sz w:val="24"/>
          <w:szCs w:val="24"/>
        </w:rPr>
        <w:t>Komisija pārbauda, vai piedāvājumā nav aritmētisku kļūdu. Ja piedāvājumā konstatētas aritmētiskas kļūdas, komisija tās labo.</w:t>
      </w:r>
    </w:p>
    <w:p w:rsidR="00415503" w:rsidRPr="005B63E2" w:rsidRDefault="00415503" w:rsidP="00415503">
      <w:pPr>
        <w:pStyle w:val="StyleStyle1Justified"/>
        <w:tabs>
          <w:tab w:val="clear" w:pos="567"/>
        </w:tabs>
        <w:ind w:left="0" w:firstLine="0"/>
        <w:contextualSpacing/>
        <w:rPr>
          <w:sz w:val="24"/>
          <w:szCs w:val="24"/>
        </w:rPr>
      </w:pPr>
      <w:r w:rsidRPr="005B63E2">
        <w:rPr>
          <w:sz w:val="24"/>
          <w:szCs w:val="24"/>
        </w:rPr>
        <w:t>13.5. Par visiem aritmētisko kļūdu labojumiem komisija paziņo Pretendentam, kura piedāvājumā labojumi izdarīti.</w:t>
      </w:r>
    </w:p>
    <w:p w:rsidR="00415503" w:rsidRPr="005B63E2" w:rsidRDefault="00415503" w:rsidP="00415503">
      <w:pPr>
        <w:pStyle w:val="StyleStyle1Justified"/>
        <w:tabs>
          <w:tab w:val="clear" w:pos="567"/>
        </w:tabs>
        <w:ind w:left="0" w:firstLine="0"/>
        <w:contextualSpacing/>
        <w:rPr>
          <w:sz w:val="24"/>
          <w:szCs w:val="24"/>
        </w:rPr>
      </w:pPr>
      <w:r w:rsidRPr="005B63E2">
        <w:rPr>
          <w:sz w:val="24"/>
          <w:szCs w:val="24"/>
        </w:rPr>
        <w:t>13.6. Novērtējot un salīdzinot piedāvājumus, kuros bijušas aritmētiskas kļūdas, komisija ņem vērā tikai tās cenas, kas ir izlabotas atbilstoši šī Nolikuma prasībām.</w:t>
      </w:r>
    </w:p>
    <w:p w:rsidR="00415503" w:rsidRPr="005B63E2" w:rsidRDefault="00415503" w:rsidP="00415503">
      <w:pPr>
        <w:pStyle w:val="StyleStyle1Justified"/>
        <w:tabs>
          <w:tab w:val="clear" w:pos="567"/>
        </w:tabs>
        <w:ind w:left="0" w:firstLine="0"/>
        <w:contextualSpacing/>
        <w:rPr>
          <w:color w:val="000000"/>
          <w:sz w:val="24"/>
          <w:szCs w:val="24"/>
        </w:rPr>
      </w:pPr>
      <w:r w:rsidRPr="005B63E2">
        <w:rPr>
          <w:sz w:val="24"/>
          <w:szCs w:val="24"/>
        </w:rPr>
        <w:t xml:space="preserve">13.7.Pēc Pretendentu atlases, Pasūtītājs saskaņā ar Nolikuma prasībām un kritēriju izvēlas </w:t>
      </w:r>
      <w:r w:rsidRPr="005B63E2">
        <w:rPr>
          <w:color w:val="000000"/>
          <w:sz w:val="24"/>
          <w:szCs w:val="24"/>
        </w:rPr>
        <w:t xml:space="preserve">Pretendentu piedāvājumu ar viszemāko cenu, kas atbilst Nolikuma prasībām. </w:t>
      </w:r>
    </w:p>
    <w:p w:rsidR="00415503" w:rsidRPr="005B63E2" w:rsidRDefault="00415503" w:rsidP="00415503">
      <w:pPr>
        <w:pStyle w:val="StyleStyle1Justified"/>
        <w:tabs>
          <w:tab w:val="clear" w:pos="567"/>
        </w:tabs>
        <w:ind w:left="0" w:firstLine="0"/>
        <w:rPr>
          <w:color w:val="000000"/>
          <w:sz w:val="24"/>
          <w:szCs w:val="24"/>
        </w:rPr>
      </w:pPr>
      <w:r w:rsidRPr="005B63E2">
        <w:rPr>
          <w:color w:val="000000"/>
          <w:sz w:val="24"/>
          <w:szCs w:val="24"/>
        </w:rPr>
        <w:t xml:space="preserve">13.8.  Ja iepirkuma komisija Pretendenta piedāvājumu uzskata par nepamatoti lētu, iepirkuma komisija pirms šāda piedāvājuma iespējamās noraidīšanas </w:t>
      </w:r>
      <w:proofErr w:type="spellStart"/>
      <w:r w:rsidRPr="005B63E2">
        <w:rPr>
          <w:color w:val="000000"/>
          <w:sz w:val="24"/>
          <w:szCs w:val="24"/>
        </w:rPr>
        <w:t>rakstveidā</w:t>
      </w:r>
      <w:proofErr w:type="spellEnd"/>
      <w:r w:rsidRPr="005B63E2">
        <w:rPr>
          <w:color w:val="000000"/>
          <w:sz w:val="24"/>
          <w:szCs w:val="24"/>
        </w:rPr>
        <w:t xml:space="preserve">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415503" w:rsidRPr="005B63E2" w:rsidRDefault="00415503" w:rsidP="00CF41E4">
      <w:pPr>
        <w:pStyle w:val="StyleStyle1Justified"/>
        <w:tabs>
          <w:tab w:val="clear" w:pos="567"/>
          <w:tab w:val="left" w:pos="720"/>
        </w:tabs>
        <w:spacing w:before="0" w:after="0"/>
        <w:ind w:left="0" w:firstLine="0"/>
        <w:rPr>
          <w:sz w:val="24"/>
          <w:szCs w:val="24"/>
        </w:rPr>
      </w:pPr>
    </w:p>
    <w:p w:rsidR="00CF41E4" w:rsidRPr="005B63E2" w:rsidRDefault="00CF41E4" w:rsidP="00CF41E4">
      <w:pPr>
        <w:rPr>
          <w:b/>
        </w:rPr>
      </w:pPr>
      <w:r w:rsidRPr="005B63E2">
        <w:rPr>
          <w:b/>
        </w:rPr>
        <w:t>1</w:t>
      </w:r>
      <w:r w:rsidR="00415503" w:rsidRPr="005B63E2">
        <w:rPr>
          <w:b/>
        </w:rPr>
        <w:t>4</w:t>
      </w:r>
      <w:r w:rsidRPr="005B63E2">
        <w:rPr>
          <w:b/>
        </w:rPr>
        <w:t>. Lēmuma pieņemšana</w:t>
      </w:r>
      <w:r w:rsidR="004F3552" w:rsidRPr="005B63E2">
        <w:rPr>
          <w:b/>
        </w:rPr>
        <w:t xml:space="preserve"> </w:t>
      </w:r>
    </w:p>
    <w:p w:rsidR="00CF41E4" w:rsidRPr="005B63E2" w:rsidRDefault="00415503" w:rsidP="00415503">
      <w:pPr>
        <w:tabs>
          <w:tab w:val="left" w:pos="567"/>
        </w:tabs>
        <w:jc w:val="both"/>
      </w:pPr>
      <w:r w:rsidRPr="005B63E2">
        <w:t>14.1.</w:t>
      </w:r>
      <w:r w:rsidR="00CF41E4" w:rsidRPr="005B63E2">
        <w:t>Līdz iepirkuma līguma noslēgšanai, Pasūtītājam ir tiesības izbeigt vai pārtraukt iepirkumu.</w:t>
      </w:r>
    </w:p>
    <w:p w:rsidR="00CF41E4" w:rsidRPr="005B63E2" w:rsidRDefault="00415503" w:rsidP="00415503">
      <w:pPr>
        <w:tabs>
          <w:tab w:val="left" w:pos="567"/>
        </w:tabs>
        <w:jc w:val="both"/>
      </w:pPr>
      <w:r w:rsidRPr="005B63E2">
        <w:t>14.2.</w:t>
      </w:r>
      <w:r w:rsidR="00CF41E4" w:rsidRPr="005B63E2">
        <w:t xml:space="preserve">Iepirkumu komisija pieņem lēmumu slēgt iepirkuma līgumu ar Pretendentu, kurš atbilst visām Nolikumā izvirzītajām prasībām un kurš ir atzīts par </w:t>
      </w:r>
      <w:r w:rsidR="00CF41E4" w:rsidRPr="005B63E2">
        <w:rPr>
          <w:bCs/>
        </w:rPr>
        <w:t>piedāvājumu ar viszemāko cenu.</w:t>
      </w:r>
    </w:p>
    <w:p w:rsidR="00CF41E4" w:rsidRPr="005B63E2" w:rsidRDefault="00415503" w:rsidP="00415503">
      <w:pPr>
        <w:tabs>
          <w:tab w:val="left" w:pos="567"/>
        </w:tabs>
        <w:jc w:val="both"/>
      </w:pPr>
      <w:r w:rsidRPr="005B63E2">
        <w:rPr>
          <w:lang w:eastAsia="lv-LV"/>
        </w:rPr>
        <w:t>14.3.</w:t>
      </w:r>
      <w:r w:rsidR="00CF41E4" w:rsidRPr="005B63E2">
        <w:rPr>
          <w:lang w:eastAsia="lv-LV"/>
        </w:rPr>
        <w:t>Pirms iepirkuma līguma slēgšanas par iepirkuma komisijas pieņemto lēmumu par iepirkuma līguma slēgšanas tiesību piešķiršanu Pasūtītājs vienlaicīgi (vienā dienā) informē visus</w:t>
      </w:r>
      <w:r w:rsidR="00CF41E4" w:rsidRPr="005B63E2">
        <w:t xml:space="preserve"> </w:t>
      </w:r>
      <w:r w:rsidR="00CF41E4" w:rsidRPr="005B63E2">
        <w:rPr>
          <w:lang w:eastAsia="lv-LV"/>
        </w:rPr>
        <w:t>Pretendentus, kā arī publicē paziņojumu mājaslapās</w:t>
      </w:r>
      <w:r w:rsidR="00CF41E4" w:rsidRPr="005B63E2">
        <w:t xml:space="preserve"> </w:t>
      </w:r>
      <w:r w:rsidR="00CF41E4" w:rsidRPr="005B63E2">
        <w:rPr>
          <w:lang w:eastAsia="lv-LV"/>
        </w:rPr>
        <w:t xml:space="preserve">internetā </w:t>
      </w:r>
      <w:hyperlink r:id="rId17" w:history="1">
        <w:r w:rsidR="00CF41E4" w:rsidRPr="005B63E2">
          <w:rPr>
            <w:rStyle w:val="Hyperlink"/>
            <w:lang w:eastAsia="lv-LV"/>
          </w:rPr>
          <w:t>www.satiksme.daugavpils.lv</w:t>
        </w:r>
      </w:hyperlink>
      <w:r w:rsidR="00CF41E4" w:rsidRPr="005B63E2">
        <w:rPr>
          <w:lang w:eastAsia="lv-LV"/>
        </w:rPr>
        <w:t xml:space="preserve"> un </w:t>
      </w:r>
      <w:r w:rsidR="00CF41E4" w:rsidRPr="005B63E2">
        <w:t xml:space="preserve">Daugavpils pilsētas domes mājaslapā </w:t>
      </w:r>
      <w:hyperlink r:id="rId18" w:history="1">
        <w:r w:rsidR="00CF41E4" w:rsidRPr="005B63E2">
          <w:rPr>
            <w:rStyle w:val="Hyperlink"/>
            <w:lang w:eastAsia="lv-LV"/>
          </w:rPr>
          <w:t>www.daugavpils.lv</w:t>
        </w:r>
      </w:hyperlink>
      <w:r w:rsidR="00CF41E4" w:rsidRPr="005B63E2">
        <w:rPr>
          <w:lang w:eastAsia="lv-LV"/>
        </w:rPr>
        <w:t xml:space="preserve">. </w:t>
      </w:r>
    </w:p>
    <w:p w:rsidR="00CF41E4" w:rsidRPr="005B63E2" w:rsidRDefault="00415503" w:rsidP="00415503">
      <w:pPr>
        <w:tabs>
          <w:tab w:val="left" w:pos="567"/>
        </w:tabs>
        <w:jc w:val="both"/>
      </w:pPr>
      <w:r w:rsidRPr="005B63E2">
        <w:t>14.4.</w:t>
      </w:r>
      <w:r w:rsidR="00CF41E4" w:rsidRPr="005B63E2">
        <w:t xml:space="preserve">Iepirkuma līgumu slēdz ne agrāk kā nākamajā dienā pēc Pretendentu informēšanas par pieņemto lēmumu.   </w:t>
      </w:r>
    </w:p>
    <w:p w:rsidR="00CF41E4" w:rsidRPr="005B63E2" w:rsidRDefault="00415503" w:rsidP="00415503">
      <w:pPr>
        <w:tabs>
          <w:tab w:val="left" w:pos="567"/>
        </w:tabs>
        <w:jc w:val="both"/>
      </w:pPr>
      <w:r w:rsidRPr="005B63E2">
        <w:t>14.5.</w:t>
      </w:r>
      <w:r w:rsidR="00CF41E4" w:rsidRPr="005B63E2">
        <w:t>Ja izraudzītais Pretendents atsakās slēgt iepirkuma līgumu ar Pasūtītāju, Pasūtītājs pieņem lēmumu slēgt līgumu ar nākamo Pretendentu, kurš piedāvājis Finanšu piedāvāj</w:t>
      </w:r>
      <w:r w:rsidR="004F3552" w:rsidRPr="005B63E2">
        <w:t xml:space="preserve">umu ar viszemāko cenu </w:t>
      </w:r>
      <w:r w:rsidR="00CF41E4" w:rsidRPr="005B63E2">
        <w:t>vai pārtraukt iepirkuma procedūru, neizvēloties nevienu piedāvājumu.</w:t>
      </w:r>
    </w:p>
    <w:p w:rsidR="00CF41E4" w:rsidRPr="005B63E2" w:rsidRDefault="00415503" w:rsidP="00415503">
      <w:pPr>
        <w:tabs>
          <w:tab w:val="left" w:pos="567"/>
        </w:tabs>
        <w:jc w:val="both"/>
        <w:rPr>
          <w:color w:val="0D0D0D"/>
        </w:rPr>
      </w:pPr>
      <w:r w:rsidRPr="005B63E2">
        <w:t>14.6.</w:t>
      </w:r>
      <w:r w:rsidR="00CF41E4" w:rsidRPr="005B63E2">
        <w:t>Pirms tiek pieņemts lēmums par līguma noslēgšanu ar nākamo Pretendentu, kurš piedāvājis piedāvājumu ar viszemāko cenu, Pasūtītājs izvērtē, vai tas nav uzskatāms par vienu tirgus dalībnieku kopā ar sākotnēji</w:t>
      </w:r>
      <w:r w:rsidR="00CF41E4" w:rsidRPr="005B63E2">
        <w:rPr>
          <w:color w:val="000000"/>
        </w:rPr>
        <w:t xml:space="preserve"> izraudzīto Pretendentu, kurš atteicās slēgt iepirkuma līgumu ar Pasūtītāju. Ja nepieciešams, Pasūtītājs ir tiesīgs pieprasīt no nākamā Pretendenta apliecinājumu un pierādījumus, ka tas nav uzskatāms par vienu tirgus dalībnieku kopā ar sākotnēji izraudzīto Pretendentu. Ja nākamais Pretendents ir uzskatāms par vienu tirgus dalībnieku</w:t>
      </w:r>
      <w:r w:rsidR="00CF41E4" w:rsidRPr="005B63E2">
        <w:t xml:space="preserve"> kopā ar sākotnēji izraudzīto Pretendentu, Pasūtītājs pieņem lēmumu </w:t>
      </w:r>
      <w:r w:rsidR="00CF41E4" w:rsidRPr="005B63E2">
        <w:rPr>
          <w:color w:val="0D0D0D"/>
        </w:rPr>
        <w:t>pārtraukt iepirkuma procedūru, neizvēloties nevienu piedāvājumu.</w:t>
      </w:r>
    </w:p>
    <w:p w:rsidR="00CF41E4" w:rsidRPr="005B63E2" w:rsidRDefault="00415503" w:rsidP="00415503">
      <w:pPr>
        <w:tabs>
          <w:tab w:val="left" w:pos="567"/>
        </w:tabs>
        <w:jc w:val="both"/>
        <w:rPr>
          <w:color w:val="0D0D0D"/>
        </w:rPr>
      </w:pPr>
      <w:r w:rsidRPr="005B63E2">
        <w:rPr>
          <w:rStyle w:val="FontStyle28"/>
        </w:rPr>
        <w:t>14.7.</w:t>
      </w:r>
      <w:r w:rsidR="00CF41E4" w:rsidRPr="005B63E2">
        <w:rPr>
          <w:rStyle w:val="FontStyle28"/>
        </w:rPr>
        <w:t xml:space="preserve">Ja Pasūtītājs izvēlas slēgt iepirkuma līgumu ar nākamo Pretendentu, kurš piedāvājis zemāko cenu, atkārtoti </w:t>
      </w:r>
      <w:proofErr w:type="spellStart"/>
      <w:r w:rsidR="00CF41E4" w:rsidRPr="005B63E2">
        <w:rPr>
          <w:rStyle w:val="FontStyle28"/>
        </w:rPr>
        <w:t>nosūta</w:t>
      </w:r>
      <w:proofErr w:type="spellEnd"/>
      <w:r w:rsidR="00CF41E4" w:rsidRPr="005B63E2">
        <w:rPr>
          <w:rStyle w:val="FontStyle28"/>
        </w:rPr>
        <w:t xml:space="preserve"> paziņojumus </w:t>
      </w:r>
      <w:r w:rsidR="00CF41E4" w:rsidRPr="005B63E2">
        <w:rPr>
          <w:rStyle w:val="FontStyle26"/>
          <w:b w:val="0"/>
        </w:rPr>
        <w:t>par</w:t>
      </w:r>
      <w:r w:rsidR="00CF41E4" w:rsidRPr="005B63E2">
        <w:rPr>
          <w:rStyle w:val="FontStyle26"/>
        </w:rPr>
        <w:t xml:space="preserve"> </w:t>
      </w:r>
      <w:r w:rsidR="00CF41E4" w:rsidRPr="005B63E2">
        <w:rPr>
          <w:rStyle w:val="FontStyle28"/>
        </w:rPr>
        <w:t xml:space="preserve">pieņemto lēmumu Pretendentiem un publicē </w:t>
      </w:r>
      <w:hyperlink r:id="rId19" w:history="1">
        <w:r w:rsidR="00CF41E4" w:rsidRPr="005B63E2">
          <w:rPr>
            <w:rStyle w:val="Hyperlink"/>
          </w:rPr>
          <w:t>www.satiksme.daugavpils.lv</w:t>
        </w:r>
      </w:hyperlink>
      <w:r w:rsidR="00CF41E4" w:rsidRPr="005B63E2">
        <w:rPr>
          <w:color w:val="FF0000"/>
        </w:rPr>
        <w:t xml:space="preserve"> </w:t>
      </w:r>
      <w:r w:rsidR="00CF41E4" w:rsidRPr="005B63E2">
        <w:rPr>
          <w:rStyle w:val="FontStyle29"/>
        </w:rPr>
        <w:t xml:space="preserve">un </w:t>
      </w:r>
      <w:r w:rsidR="00CF41E4" w:rsidRPr="005B63E2">
        <w:t xml:space="preserve">Daugavpils pilsētas domes mājaslapā </w:t>
      </w:r>
      <w:hyperlink r:id="rId20" w:history="1">
        <w:r w:rsidR="00CF41E4" w:rsidRPr="005B63E2">
          <w:rPr>
            <w:rStyle w:val="Hyperlink"/>
          </w:rPr>
          <w:t>www.daugvapils.lv</w:t>
        </w:r>
      </w:hyperlink>
      <w:r w:rsidR="00CF41E4" w:rsidRPr="005B63E2">
        <w:t>.</w:t>
      </w:r>
    </w:p>
    <w:p w:rsidR="00CF41E4" w:rsidRPr="005B63E2" w:rsidRDefault="00CF41E4" w:rsidP="00CF41E4">
      <w:pPr>
        <w:pStyle w:val="ListParagraph"/>
        <w:ind w:left="0"/>
        <w:jc w:val="both"/>
        <w:rPr>
          <w:color w:val="0D0D0D"/>
        </w:rPr>
      </w:pPr>
    </w:p>
    <w:p w:rsidR="00CF41E4" w:rsidRPr="005B63E2" w:rsidRDefault="00CF41E4" w:rsidP="00CF41E4">
      <w:pPr>
        <w:jc w:val="both"/>
        <w:rPr>
          <w:b/>
        </w:rPr>
      </w:pPr>
      <w:r w:rsidRPr="005B63E2">
        <w:rPr>
          <w:b/>
        </w:rPr>
        <w:t>1</w:t>
      </w:r>
      <w:r w:rsidR="00415503" w:rsidRPr="005B63E2">
        <w:rPr>
          <w:b/>
        </w:rPr>
        <w:t>5</w:t>
      </w:r>
      <w:r w:rsidRPr="005B63E2">
        <w:rPr>
          <w:b/>
        </w:rPr>
        <w:t>. Cita informācija</w:t>
      </w:r>
    </w:p>
    <w:p w:rsidR="00CF41E4" w:rsidRPr="005B63E2" w:rsidRDefault="00415503" w:rsidP="00415503">
      <w:pPr>
        <w:tabs>
          <w:tab w:val="left" w:pos="567"/>
        </w:tabs>
        <w:jc w:val="both"/>
        <w:rPr>
          <w:color w:val="000000"/>
          <w:spacing w:val="-9"/>
        </w:rPr>
      </w:pPr>
      <w:r w:rsidRPr="005B63E2">
        <w:t>15.1.</w:t>
      </w:r>
      <w:r w:rsidR="00CF41E4" w:rsidRPr="005B63E2">
        <w:t>Līgums jāizpilda saskaņā ar LR normatīvajiem aktiem un Eiropas Savienības normatīvajiem aktiem.</w:t>
      </w:r>
    </w:p>
    <w:p w:rsidR="00CF41E4" w:rsidRPr="005B63E2" w:rsidRDefault="00415503" w:rsidP="00415503">
      <w:pPr>
        <w:tabs>
          <w:tab w:val="left" w:pos="567"/>
        </w:tabs>
        <w:jc w:val="both"/>
        <w:rPr>
          <w:color w:val="000000"/>
          <w:spacing w:val="-9"/>
        </w:rPr>
      </w:pPr>
      <w:r w:rsidRPr="005B63E2">
        <w:rPr>
          <w:color w:val="000000"/>
        </w:rPr>
        <w:t>15.2.</w:t>
      </w:r>
      <w:r w:rsidR="00CF41E4" w:rsidRPr="005B63E2">
        <w:rPr>
          <w:color w:val="000000"/>
        </w:rPr>
        <w:t xml:space="preserve">Piedāvājuma variantu iesniegšana nav pieļaujama. </w:t>
      </w:r>
    </w:p>
    <w:p w:rsidR="00CF41E4" w:rsidRPr="005B63E2" w:rsidRDefault="00415503" w:rsidP="00415503">
      <w:pPr>
        <w:tabs>
          <w:tab w:val="left" w:pos="567"/>
        </w:tabs>
        <w:jc w:val="both"/>
        <w:rPr>
          <w:color w:val="000000"/>
          <w:spacing w:val="-9"/>
        </w:rPr>
      </w:pPr>
      <w:r w:rsidRPr="005B63E2">
        <w:rPr>
          <w:color w:val="000000"/>
        </w:rPr>
        <w:t>15.3.</w:t>
      </w:r>
      <w:r w:rsidR="00CF41E4" w:rsidRPr="005B63E2">
        <w:rPr>
          <w:color w:val="000000"/>
        </w:rPr>
        <w:t xml:space="preserve">Sazināšanās starp Pasūtītāju un ieinteresētajiem </w:t>
      </w:r>
      <w:r w:rsidR="00CF41E4" w:rsidRPr="005B63E2">
        <w:t>Pretendentiem</w:t>
      </w:r>
      <w:r w:rsidR="00CF41E4" w:rsidRPr="005B63E2">
        <w:rPr>
          <w:color w:val="000000"/>
        </w:rPr>
        <w:t xml:space="preserve"> iepirkuma jautājumos notiek latviešu valodā pa pastu, e-pastu, faksu vai klātienē. </w:t>
      </w:r>
    </w:p>
    <w:p w:rsidR="00CF41E4" w:rsidRPr="005B63E2" w:rsidRDefault="00415503" w:rsidP="00415503">
      <w:pPr>
        <w:tabs>
          <w:tab w:val="left" w:pos="567"/>
        </w:tabs>
        <w:jc w:val="both"/>
        <w:rPr>
          <w:color w:val="000000"/>
          <w:spacing w:val="-9"/>
        </w:rPr>
      </w:pPr>
      <w:r w:rsidRPr="005B63E2">
        <w:rPr>
          <w:color w:val="000000"/>
        </w:rPr>
        <w:t>15.4.</w:t>
      </w:r>
      <w:r w:rsidR="00CF41E4" w:rsidRPr="005B63E2">
        <w:rPr>
          <w:color w:val="000000"/>
        </w:rPr>
        <w:t>Pasūtītājs nodrošina to, lai piedāvājumā ietvertā informācija</w:t>
      </w:r>
      <w:r w:rsidR="00CF41E4" w:rsidRPr="005B63E2">
        <w:rPr>
          <w:color w:val="0D0D0D"/>
        </w:rPr>
        <w:t xml:space="preserve"> nav pieejama līdz tā atvēršanas brīdim. </w:t>
      </w:r>
    </w:p>
    <w:p w:rsidR="000D6F38" w:rsidRPr="005B63E2" w:rsidRDefault="00415503" w:rsidP="00D212E0">
      <w:pPr>
        <w:tabs>
          <w:tab w:val="left" w:pos="567"/>
        </w:tabs>
        <w:jc w:val="both"/>
        <w:rPr>
          <w:rStyle w:val="Emphasis"/>
          <w:i w:val="0"/>
          <w:sz w:val="20"/>
          <w:szCs w:val="20"/>
        </w:rPr>
      </w:pPr>
      <w:r w:rsidRPr="005B63E2">
        <w:rPr>
          <w:color w:val="0D0D0D"/>
        </w:rPr>
        <w:t>15.5.</w:t>
      </w:r>
      <w:r w:rsidR="00CF41E4" w:rsidRPr="005B63E2">
        <w:rPr>
          <w:color w:val="0D0D0D"/>
        </w:rPr>
        <w:t xml:space="preserve">Pretendents sedz visus izdevumus, kas ir saistīti ar piedāvājuma sagatavošanu un iesniegšanu Pasūtītājam. </w:t>
      </w:r>
      <w:r w:rsidR="000D6F38" w:rsidRPr="005B63E2">
        <w:rPr>
          <w:rStyle w:val="Emphasis"/>
          <w:i w:val="0"/>
          <w:sz w:val="20"/>
          <w:szCs w:val="20"/>
        </w:rPr>
        <w:br w:type="page"/>
      </w:r>
    </w:p>
    <w:p w:rsidR="00CF41E4" w:rsidRPr="005B63E2" w:rsidRDefault="00CF41E4" w:rsidP="00CF41E4">
      <w:pPr>
        <w:pStyle w:val="ListParagraph"/>
        <w:ind w:left="0"/>
        <w:jc w:val="right"/>
        <w:rPr>
          <w:rStyle w:val="Emphasis"/>
          <w:i w:val="0"/>
          <w:sz w:val="20"/>
          <w:szCs w:val="20"/>
        </w:rPr>
      </w:pPr>
      <w:r w:rsidRPr="005B63E2">
        <w:rPr>
          <w:rStyle w:val="Emphasis"/>
          <w:i w:val="0"/>
          <w:sz w:val="20"/>
          <w:szCs w:val="20"/>
        </w:rPr>
        <w:lastRenderedPageBreak/>
        <w:t>Pielikums Nr.1</w:t>
      </w:r>
    </w:p>
    <w:p w:rsidR="00CF41E4" w:rsidRPr="005B63E2" w:rsidRDefault="00CF41E4" w:rsidP="00CF41E4">
      <w:pPr>
        <w:pStyle w:val="ListParagraph"/>
        <w:jc w:val="right"/>
        <w:rPr>
          <w:rStyle w:val="Emphasis"/>
          <w:i w:val="0"/>
          <w:sz w:val="20"/>
          <w:szCs w:val="20"/>
        </w:rPr>
      </w:pPr>
      <w:r w:rsidRPr="005B63E2">
        <w:rPr>
          <w:rStyle w:val="Emphasis"/>
          <w:i w:val="0"/>
          <w:sz w:val="20"/>
          <w:szCs w:val="20"/>
        </w:rPr>
        <w:t>iepirkuma  nolikumam</w:t>
      </w:r>
    </w:p>
    <w:p w:rsidR="00CF41E4" w:rsidRPr="005B63E2" w:rsidRDefault="00CF41E4" w:rsidP="00CF41E4">
      <w:pPr>
        <w:pStyle w:val="ListParagraph"/>
        <w:jc w:val="right"/>
        <w:rPr>
          <w:rStyle w:val="Emphasis"/>
          <w:i w:val="0"/>
          <w:sz w:val="20"/>
          <w:szCs w:val="20"/>
        </w:rPr>
      </w:pPr>
      <w:r w:rsidRPr="005B63E2">
        <w:rPr>
          <w:rStyle w:val="Emphasis"/>
          <w:i w:val="0"/>
          <w:sz w:val="20"/>
          <w:szCs w:val="20"/>
        </w:rPr>
        <w:t xml:space="preserve">ar </w:t>
      </w:r>
      <w:r w:rsidR="00D27B73" w:rsidRPr="005B63E2">
        <w:rPr>
          <w:rStyle w:val="Emphasis"/>
          <w:i w:val="0"/>
          <w:sz w:val="20"/>
          <w:szCs w:val="20"/>
        </w:rPr>
        <w:t>identifikācijas Nr. ASDS/201</w:t>
      </w:r>
      <w:r w:rsidR="005E2675" w:rsidRPr="005B63E2">
        <w:rPr>
          <w:rStyle w:val="Emphasis"/>
          <w:i w:val="0"/>
          <w:sz w:val="20"/>
          <w:szCs w:val="20"/>
        </w:rPr>
        <w:t>8</w:t>
      </w:r>
      <w:r w:rsidR="00D27B73" w:rsidRPr="005B63E2">
        <w:rPr>
          <w:rStyle w:val="Emphasis"/>
          <w:i w:val="0"/>
          <w:sz w:val="20"/>
          <w:szCs w:val="20"/>
        </w:rPr>
        <w:t>/</w:t>
      </w:r>
      <w:r w:rsidR="00C917E4">
        <w:rPr>
          <w:rStyle w:val="Emphasis"/>
          <w:i w:val="0"/>
          <w:sz w:val="20"/>
          <w:szCs w:val="20"/>
        </w:rPr>
        <w:t>55</w:t>
      </w:r>
    </w:p>
    <w:p w:rsidR="00CF41E4" w:rsidRPr="005B63E2" w:rsidRDefault="00CF41E4" w:rsidP="00CF41E4"/>
    <w:p w:rsidR="00CF41E4" w:rsidRPr="005B63E2" w:rsidRDefault="00CF41E4" w:rsidP="00CF41E4">
      <w:pPr>
        <w:jc w:val="center"/>
        <w:rPr>
          <w:sz w:val="28"/>
        </w:rPr>
      </w:pPr>
      <w:r w:rsidRPr="005B63E2">
        <w:rPr>
          <w:b/>
          <w:sz w:val="28"/>
        </w:rPr>
        <w:t>Tehniskā specifikācija</w:t>
      </w:r>
      <w:r w:rsidR="00D27B73" w:rsidRPr="005B63E2">
        <w:rPr>
          <w:b/>
          <w:sz w:val="28"/>
        </w:rPr>
        <w:t xml:space="preserve"> </w:t>
      </w:r>
      <w:r w:rsidR="00370FF7" w:rsidRPr="005B63E2">
        <w:rPr>
          <w:b/>
          <w:sz w:val="28"/>
        </w:rPr>
        <w:t>iepirkumam “</w:t>
      </w:r>
      <w:r w:rsidR="00F945D5" w:rsidRPr="005B63E2">
        <w:rPr>
          <w:b/>
          <w:sz w:val="28"/>
        </w:rPr>
        <w:t>Rezerves daļu tramvaju vagoniem 71-623 un 71-631 iegāde</w:t>
      </w:r>
      <w:r w:rsidRPr="005B63E2">
        <w:rPr>
          <w:b/>
          <w:bCs/>
          <w:sz w:val="28"/>
        </w:rPr>
        <w:t xml:space="preserve">”, </w:t>
      </w:r>
      <w:r w:rsidRPr="005B63E2">
        <w:rPr>
          <w:sz w:val="28"/>
        </w:rPr>
        <w:t xml:space="preserve"> </w:t>
      </w:r>
    </w:p>
    <w:p w:rsidR="00CF41E4" w:rsidRPr="005B63E2" w:rsidRDefault="00CF41E4" w:rsidP="00CF41E4">
      <w:pPr>
        <w:jc w:val="center"/>
        <w:rPr>
          <w:b/>
          <w:sz w:val="28"/>
        </w:rPr>
      </w:pPr>
      <w:r w:rsidRPr="005B63E2">
        <w:rPr>
          <w:b/>
          <w:sz w:val="28"/>
        </w:rPr>
        <w:t xml:space="preserve"> identifikācijas numurs ASDS/201</w:t>
      </w:r>
      <w:r w:rsidR="005E2675" w:rsidRPr="005B63E2">
        <w:rPr>
          <w:b/>
          <w:sz w:val="28"/>
        </w:rPr>
        <w:t>8</w:t>
      </w:r>
      <w:r w:rsidR="00D27B73" w:rsidRPr="005B63E2">
        <w:rPr>
          <w:b/>
          <w:sz w:val="28"/>
        </w:rPr>
        <w:t>/</w:t>
      </w:r>
      <w:r w:rsidR="00C917E4">
        <w:rPr>
          <w:b/>
          <w:sz w:val="28"/>
        </w:rPr>
        <w:t>55</w:t>
      </w:r>
    </w:p>
    <w:p w:rsidR="00370FF7" w:rsidRPr="005B63E2" w:rsidRDefault="00370FF7" w:rsidP="00CF41E4">
      <w:pPr>
        <w:jc w:val="center"/>
        <w:rPr>
          <w:b/>
          <w:sz w:val="28"/>
        </w:rPr>
      </w:pPr>
    </w:p>
    <w:p w:rsidR="00BA3D58" w:rsidRPr="005B63E2" w:rsidRDefault="00BA3D58" w:rsidP="00BA3D58">
      <w:pPr>
        <w:tabs>
          <w:tab w:val="left" w:pos="426"/>
        </w:tabs>
        <w:ind w:left="426" w:hanging="426"/>
        <w:jc w:val="both"/>
        <w:rPr>
          <w:b/>
          <w:sz w:val="22"/>
          <w:szCs w:val="22"/>
          <w:lang w:eastAsia="ru-RU"/>
        </w:rPr>
      </w:pPr>
      <w:r w:rsidRPr="005B63E2">
        <w:rPr>
          <w:b/>
          <w:sz w:val="22"/>
          <w:szCs w:val="22"/>
        </w:rPr>
        <w:t xml:space="preserve">1. Preces izstrādājumu saraksts un informācija par </w:t>
      </w:r>
      <w:proofErr w:type="spellStart"/>
      <w:r w:rsidRPr="005B63E2">
        <w:rPr>
          <w:b/>
          <w:sz w:val="22"/>
          <w:szCs w:val="22"/>
        </w:rPr>
        <w:t>elektroaprīkojuma</w:t>
      </w:r>
      <w:proofErr w:type="spellEnd"/>
      <w:r w:rsidRPr="005B63E2">
        <w:rPr>
          <w:b/>
          <w:sz w:val="22"/>
          <w:szCs w:val="22"/>
        </w:rPr>
        <w:t xml:space="preserve"> izstrādājumu ražotājiem:</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3054"/>
        <w:gridCol w:w="2693"/>
        <w:gridCol w:w="992"/>
        <w:gridCol w:w="1907"/>
      </w:tblGrid>
      <w:tr w:rsidR="00BA3D58" w:rsidRPr="005B63E2" w:rsidTr="00BA3D58">
        <w:trPr>
          <w:cantSplit/>
          <w:trHeight w:val="816"/>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Nr.</w:t>
            </w:r>
          </w:p>
        </w:tc>
        <w:tc>
          <w:tcPr>
            <w:tcW w:w="30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 xml:space="preserve">Nosaukums, apzīmējums </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Pases apzīmējums</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Daudz.</w:t>
            </w:r>
          </w:p>
        </w:tc>
        <w:tc>
          <w:tcPr>
            <w:tcW w:w="1907"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proofErr w:type="spellStart"/>
            <w:r w:rsidRPr="005B63E2">
              <w:rPr>
                <w:sz w:val="22"/>
                <w:szCs w:val="22"/>
              </w:rPr>
              <w:t>Elektroaprīkojuma</w:t>
            </w:r>
            <w:proofErr w:type="spellEnd"/>
            <w:r w:rsidRPr="005B63E2">
              <w:rPr>
                <w:sz w:val="22"/>
                <w:szCs w:val="22"/>
              </w:rPr>
              <w:t xml:space="preserve"> izstrādājumu ražotājs </w:t>
            </w:r>
          </w:p>
        </w:tc>
      </w:tr>
      <w:tr w:rsidR="00BA3D58" w:rsidRPr="005B63E2" w:rsidTr="00BA3D58">
        <w:trPr>
          <w:trHeight w:val="50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ind w:left="108"/>
              <w:jc w:val="center"/>
              <w:rPr>
                <w:sz w:val="22"/>
                <w:szCs w:val="22"/>
              </w:rPr>
            </w:pPr>
            <w:r w:rsidRPr="005B63E2">
              <w:rPr>
                <w:sz w:val="22"/>
                <w:szCs w:val="22"/>
              </w:rPr>
              <w:t>2.1.</w:t>
            </w:r>
          </w:p>
        </w:tc>
        <w:tc>
          <w:tcPr>
            <w:tcW w:w="30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tabs>
                <w:tab w:val="left" w:pos="1187"/>
              </w:tabs>
              <w:rPr>
                <w:sz w:val="22"/>
                <w:szCs w:val="22"/>
              </w:rPr>
            </w:pPr>
            <w:r w:rsidRPr="005B63E2">
              <w:rPr>
                <w:sz w:val="22"/>
                <w:szCs w:val="22"/>
              </w:rPr>
              <w:t>Vilces invertors ИТ-1-01А tramvaja vagonam 71-623*</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КНМД.435331.011-01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2</w:t>
            </w:r>
          </w:p>
        </w:tc>
        <w:tc>
          <w:tcPr>
            <w:tcW w:w="1907" w:type="dxa"/>
            <w:tcBorders>
              <w:top w:val="single" w:sz="4" w:space="0" w:color="auto"/>
              <w:left w:val="single" w:sz="4" w:space="0" w:color="auto"/>
              <w:bottom w:val="single" w:sz="4" w:space="0" w:color="auto"/>
              <w:right w:val="single" w:sz="4" w:space="0" w:color="auto"/>
            </w:tcBorders>
          </w:tcPr>
          <w:p w:rsidR="00BA3D58" w:rsidRPr="005B63E2" w:rsidRDefault="00BA3D58">
            <w:pPr>
              <w:jc w:val="center"/>
              <w:rPr>
                <w:sz w:val="22"/>
                <w:szCs w:val="22"/>
              </w:rPr>
            </w:pPr>
          </w:p>
          <w:p w:rsidR="00BA3D58" w:rsidRPr="005B63E2" w:rsidRDefault="00BA3D58">
            <w:pPr>
              <w:spacing w:after="240"/>
              <w:jc w:val="center"/>
              <w:rPr>
                <w:sz w:val="22"/>
                <w:szCs w:val="22"/>
              </w:rPr>
            </w:pPr>
            <w:r w:rsidRPr="005B63E2">
              <w:rPr>
                <w:sz w:val="22"/>
                <w:szCs w:val="22"/>
              </w:rPr>
              <w:t>SAS “</w:t>
            </w:r>
            <w:proofErr w:type="spellStart"/>
            <w:r w:rsidRPr="005B63E2">
              <w:rPr>
                <w:sz w:val="22"/>
                <w:szCs w:val="22"/>
              </w:rPr>
              <w:t>Kanopus</w:t>
            </w:r>
            <w:proofErr w:type="spellEnd"/>
            <w:r w:rsidRPr="005B63E2">
              <w:rPr>
                <w:sz w:val="22"/>
                <w:szCs w:val="22"/>
              </w:rPr>
              <w:t>”**</w:t>
            </w:r>
          </w:p>
        </w:tc>
      </w:tr>
      <w:tr w:rsidR="00BA3D58" w:rsidRPr="005B63E2" w:rsidTr="00BA3D58">
        <w:trPr>
          <w:trHeight w:val="28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ind w:left="108"/>
              <w:jc w:val="center"/>
              <w:rPr>
                <w:sz w:val="22"/>
                <w:szCs w:val="22"/>
              </w:rPr>
            </w:pPr>
            <w:r w:rsidRPr="005B63E2">
              <w:rPr>
                <w:sz w:val="22"/>
                <w:szCs w:val="22"/>
              </w:rPr>
              <w:t>2.2.</w:t>
            </w:r>
          </w:p>
        </w:tc>
        <w:tc>
          <w:tcPr>
            <w:tcW w:w="30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tabs>
                <w:tab w:val="left" w:pos="1187"/>
              </w:tabs>
              <w:rPr>
                <w:sz w:val="22"/>
                <w:szCs w:val="22"/>
              </w:rPr>
            </w:pPr>
            <w:r w:rsidRPr="005B63E2">
              <w:rPr>
                <w:sz w:val="22"/>
                <w:szCs w:val="22"/>
              </w:rPr>
              <w:t>Vilces invertors ИТ-1-04 tramvaja vagonam 71-631*</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КНМД.435331.001-09</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1</w:t>
            </w:r>
          </w:p>
        </w:tc>
        <w:tc>
          <w:tcPr>
            <w:tcW w:w="1907" w:type="dxa"/>
            <w:tcBorders>
              <w:top w:val="single" w:sz="4" w:space="0" w:color="auto"/>
              <w:left w:val="single" w:sz="4" w:space="0" w:color="auto"/>
              <w:bottom w:val="single" w:sz="4" w:space="0" w:color="auto"/>
              <w:right w:val="single" w:sz="4" w:space="0" w:color="auto"/>
            </w:tcBorders>
          </w:tcPr>
          <w:p w:rsidR="00BA3D58" w:rsidRPr="005B63E2" w:rsidRDefault="00BA3D58">
            <w:pPr>
              <w:jc w:val="center"/>
              <w:rPr>
                <w:sz w:val="22"/>
                <w:szCs w:val="22"/>
              </w:rPr>
            </w:pPr>
          </w:p>
          <w:p w:rsidR="00BA3D58" w:rsidRPr="005B63E2" w:rsidRDefault="00BA3D58">
            <w:pPr>
              <w:spacing w:after="240"/>
              <w:jc w:val="center"/>
              <w:rPr>
                <w:sz w:val="22"/>
                <w:szCs w:val="22"/>
              </w:rPr>
            </w:pPr>
            <w:r w:rsidRPr="005B63E2">
              <w:rPr>
                <w:sz w:val="22"/>
                <w:szCs w:val="22"/>
              </w:rPr>
              <w:t>SAS “</w:t>
            </w:r>
            <w:proofErr w:type="spellStart"/>
            <w:r w:rsidRPr="005B63E2">
              <w:rPr>
                <w:sz w:val="22"/>
                <w:szCs w:val="22"/>
              </w:rPr>
              <w:t>Kanopus</w:t>
            </w:r>
            <w:proofErr w:type="spellEnd"/>
            <w:r w:rsidRPr="005B63E2">
              <w:rPr>
                <w:sz w:val="22"/>
                <w:szCs w:val="22"/>
              </w:rPr>
              <w:t>”**</w:t>
            </w:r>
          </w:p>
        </w:tc>
      </w:tr>
    </w:tbl>
    <w:p w:rsidR="00BA3D58" w:rsidRPr="005B63E2" w:rsidRDefault="00BA3D58" w:rsidP="00BA3D58">
      <w:pPr>
        <w:rPr>
          <w:color w:val="000000"/>
          <w:lang w:eastAsia="ru-RU" w:bidi="ru-RU"/>
        </w:rPr>
      </w:pPr>
      <w:r w:rsidRPr="005B63E2">
        <w:t>* Tramvaju vagonu modeļi 2014.gada izlaiduma.</w:t>
      </w:r>
    </w:p>
    <w:p w:rsidR="00BA3D58" w:rsidRPr="005B63E2" w:rsidRDefault="00BA3D58" w:rsidP="00BA3D58">
      <w:r w:rsidRPr="005B63E2">
        <w:t>** SAS “</w:t>
      </w:r>
      <w:proofErr w:type="spellStart"/>
      <w:r w:rsidRPr="005B63E2">
        <w:t>Kanopus</w:t>
      </w:r>
      <w:proofErr w:type="spellEnd"/>
      <w:r w:rsidRPr="005B63E2">
        <w:t xml:space="preserve">”, Krievija, </w:t>
      </w:r>
      <w:proofErr w:type="spellStart"/>
      <w:r w:rsidRPr="005B63E2">
        <w:t>Čeļabinskas</w:t>
      </w:r>
      <w:proofErr w:type="spellEnd"/>
      <w:r w:rsidRPr="005B63E2">
        <w:t xml:space="preserve"> apg., </w:t>
      </w:r>
      <w:proofErr w:type="spellStart"/>
      <w:r w:rsidRPr="005B63E2">
        <w:t>Zlatoustas</w:t>
      </w:r>
      <w:proofErr w:type="spellEnd"/>
      <w:r w:rsidRPr="005B63E2">
        <w:t xml:space="preserve"> pilsēta 40-ļetija </w:t>
      </w:r>
      <w:proofErr w:type="spellStart"/>
      <w:r w:rsidRPr="005B63E2">
        <w:t>Pobedi</w:t>
      </w:r>
      <w:proofErr w:type="spellEnd"/>
      <w:r w:rsidRPr="005B63E2">
        <w:t xml:space="preserve"> ielā 60</w:t>
      </w:r>
    </w:p>
    <w:p w:rsidR="00BA3D58" w:rsidRPr="005B63E2" w:rsidRDefault="00BA3D58" w:rsidP="00BA3D58">
      <w:pPr>
        <w:pStyle w:val="10"/>
        <w:keepNext/>
        <w:keepLines/>
        <w:shd w:val="clear" w:color="auto" w:fill="auto"/>
        <w:tabs>
          <w:tab w:val="left" w:pos="1075"/>
        </w:tabs>
        <w:spacing w:after="167" w:line="200" w:lineRule="exact"/>
        <w:rPr>
          <w:rFonts w:ascii="Times New Roman" w:hAnsi="Times New Roman" w:cs="Times New Roman"/>
          <w:sz w:val="24"/>
          <w:szCs w:val="24"/>
        </w:rPr>
      </w:pPr>
    </w:p>
    <w:p w:rsidR="00BA3D58" w:rsidRPr="005B63E2" w:rsidRDefault="00BA3D58" w:rsidP="00BA3D58">
      <w:pPr>
        <w:pStyle w:val="10"/>
        <w:keepNext/>
        <w:keepLines/>
        <w:shd w:val="clear" w:color="auto" w:fill="auto"/>
        <w:tabs>
          <w:tab w:val="left" w:pos="1075"/>
        </w:tabs>
        <w:spacing w:after="167" w:line="200" w:lineRule="exact"/>
        <w:rPr>
          <w:rFonts w:ascii="Times New Roman" w:hAnsi="Times New Roman" w:cs="Times New Roman"/>
          <w:sz w:val="24"/>
          <w:szCs w:val="24"/>
        </w:rPr>
      </w:pPr>
      <w:r w:rsidRPr="005B63E2">
        <w:rPr>
          <w:rFonts w:ascii="Times New Roman" w:hAnsi="Times New Roman" w:cs="Times New Roman"/>
          <w:sz w:val="24"/>
          <w:szCs w:val="24"/>
        </w:rPr>
        <w:t>2. Pamatinformācija par izstrādājumu un tehniskie dati ИТ1-01A:</w:t>
      </w:r>
    </w:p>
    <w:p w:rsidR="00BA3D58" w:rsidRPr="005B63E2" w:rsidRDefault="00BA3D58" w:rsidP="00BA3D58">
      <w:pPr>
        <w:pStyle w:val="20"/>
        <w:numPr>
          <w:ilvl w:val="1"/>
          <w:numId w:val="43"/>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 xml:space="preserve">Vilces invertors ИТ1-01A КНМД 435331.011-01 ir paredzēts kontakttīkla līdzstrāvas pārveidošanai maiņstrāvā, kas nepieciešama tramvaja vagona 71-623 vienu ratiņu divu asinhrono dzinēju barošanai. </w:t>
      </w:r>
    </w:p>
    <w:p w:rsidR="00BA3D58" w:rsidRPr="005B63E2" w:rsidRDefault="00BA3D58" w:rsidP="00BA3D58">
      <w:pPr>
        <w:pStyle w:val="20"/>
        <w:shd w:val="clear" w:color="auto" w:fill="auto"/>
        <w:tabs>
          <w:tab w:val="left" w:pos="567"/>
        </w:tabs>
        <w:spacing w:before="0"/>
        <w:ind w:firstLine="0"/>
        <w:rPr>
          <w:rFonts w:ascii="Times New Roman" w:hAnsi="Times New Roman" w:cs="Times New Roman"/>
          <w:sz w:val="24"/>
          <w:szCs w:val="24"/>
        </w:rPr>
      </w:pPr>
      <w:r w:rsidRPr="005B63E2">
        <w:rPr>
          <w:rFonts w:ascii="Times New Roman" w:hAnsi="Times New Roman" w:cs="Times New Roman"/>
          <w:sz w:val="24"/>
          <w:szCs w:val="24"/>
        </w:rPr>
        <w:t xml:space="preserve">2.2.Vadības ķēžu barošanas spriegums, V ………………………………….…16,8... 30,5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„+24 V” un „-24V” ķēžu maksimālā ieejas strāva, ne vairāk,</w:t>
      </w:r>
      <w:r w:rsidRPr="005B63E2">
        <w:t xml:space="preserve"> </w:t>
      </w:r>
      <w:r w:rsidRPr="005B63E2">
        <w:rPr>
          <w:rFonts w:ascii="Times New Roman" w:hAnsi="Times New Roman" w:cs="Times New Roman"/>
          <w:sz w:val="24"/>
          <w:szCs w:val="24"/>
        </w:rPr>
        <w:t xml:space="preserve">A  ………….…….....25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Spēka ķēžu sprieguma diapazons, V………………………………………....400...720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Fāzes maksimālā strāva, A ……………………………………………….…….….320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Maksimālais spriegums </w:t>
      </w:r>
      <w:proofErr w:type="spellStart"/>
      <w:r w:rsidRPr="005B63E2">
        <w:rPr>
          <w:rFonts w:ascii="Times New Roman" w:hAnsi="Times New Roman" w:cs="Times New Roman"/>
          <w:sz w:val="24"/>
          <w:szCs w:val="24"/>
        </w:rPr>
        <w:t>rekuperējot</w:t>
      </w:r>
      <w:proofErr w:type="spellEnd"/>
      <w:r w:rsidRPr="005B63E2">
        <w:rPr>
          <w:rFonts w:ascii="Times New Roman" w:hAnsi="Times New Roman" w:cs="Times New Roman"/>
          <w:sz w:val="24"/>
          <w:szCs w:val="24"/>
        </w:rPr>
        <w:t xml:space="preserve"> enerģiju kontakttīklā, V ……………….…….780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Ieejas kapacitāte sekcijai, </w:t>
      </w:r>
      <w:proofErr w:type="spellStart"/>
      <w:r w:rsidRPr="005B63E2">
        <w:rPr>
          <w:rFonts w:ascii="Times New Roman" w:hAnsi="Times New Roman" w:cs="Times New Roman"/>
          <w:sz w:val="24"/>
          <w:szCs w:val="24"/>
        </w:rPr>
        <w:t>mkF</w:t>
      </w:r>
      <w:proofErr w:type="spellEnd"/>
      <w:r w:rsidRPr="005B63E2">
        <w:rPr>
          <w:rFonts w:ascii="Times New Roman" w:hAnsi="Times New Roman" w:cs="Times New Roman"/>
          <w:sz w:val="24"/>
          <w:szCs w:val="24"/>
        </w:rPr>
        <w:t xml:space="preserve"> …………………………………………….….….1500</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Momenta ieskriešanās/bremzēšana iestatījumu skaits……………………….…...15/15</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Invertora izejas frekvences diapazons, Hz…………………………………..…..0...133</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Ārējais sakaru interfeiss</w:t>
      </w:r>
      <w:r w:rsidRPr="005B63E2">
        <w:rPr>
          <w:rFonts w:ascii="Times New Roman" w:hAnsi="Times New Roman" w:cs="Times New Roman"/>
          <w:sz w:val="24"/>
          <w:szCs w:val="24"/>
        </w:rPr>
        <w:tab/>
        <w:t>………………………………………………...RS-485</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Vides darba temperatūru diapazons, </w:t>
      </w:r>
      <w:r w:rsidRPr="005B63E2">
        <w:rPr>
          <w:rFonts w:ascii="Times New Roman" w:hAnsi="Times New Roman" w:cs="Times New Roman"/>
          <w:sz w:val="24"/>
          <w:szCs w:val="24"/>
          <w:vertAlign w:val="superscript"/>
        </w:rPr>
        <w:t>0</w:t>
      </w:r>
      <w:r w:rsidRPr="005B63E2">
        <w:rPr>
          <w:rFonts w:ascii="Times New Roman" w:hAnsi="Times New Roman" w:cs="Times New Roman"/>
          <w:sz w:val="24"/>
          <w:szCs w:val="24"/>
        </w:rPr>
        <w:t>C………………………………….…. -40... +40</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Aizsardzības pakāpe atbilstoši GOST 14254-96 …………………………….…. IP-54</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Masa, ne vairāk, kg……………………………………………………………..……80</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proofErr w:type="spellStart"/>
      <w:r w:rsidRPr="005B63E2">
        <w:rPr>
          <w:rFonts w:ascii="Times New Roman" w:hAnsi="Times New Roman" w:cs="Times New Roman"/>
          <w:sz w:val="24"/>
          <w:szCs w:val="24"/>
        </w:rPr>
        <w:t>Gabarītizmēri</w:t>
      </w:r>
      <w:proofErr w:type="spellEnd"/>
      <w:r w:rsidRPr="005B63E2">
        <w:rPr>
          <w:rFonts w:ascii="Times New Roman" w:hAnsi="Times New Roman" w:cs="Times New Roman"/>
          <w:sz w:val="24"/>
          <w:szCs w:val="24"/>
        </w:rPr>
        <w:t>, ne vairāk, mm…………………………………………....860x700x230</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Ekspluatācijas nosacījumu grupa attiecībā uz mehānisku faktoru iedarbību atbilstoši </w:t>
      </w:r>
    </w:p>
    <w:p w:rsidR="00BA3D58" w:rsidRPr="005B63E2" w:rsidRDefault="00BA3D58" w:rsidP="00BA3D58">
      <w:pPr>
        <w:pStyle w:val="20"/>
        <w:shd w:val="clear" w:color="auto" w:fill="auto"/>
        <w:tabs>
          <w:tab w:val="left" w:pos="567"/>
        </w:tabs>
        <w:spacing w:before="0"/>
        <w:ind w:left="567" w:firstLine="0"/>
        <w:rPr>
          <w:rFonts w:ascii="Times New Roman" w:hAnsi="Times New Roman" w:cs="Times New Roman"/>
          <w:sz w:val="24"/>
          <w:szCs w:val="24"/>
        </w:rPr>
      </w:pPr>
      <w:r w:rsidRPr="005B63E2">
        <w:rPr>
          <w:rFonts w:ascii="Times New Roman" w:hAnsi="Times New Roman" w:cs="Times New Roman"/>
          <w:sz w:val="24"/>
          <w:szCs w:val="24"/>
        </w:rPr>
        <w:t xml:space="preserve">GOST 17494-87………………………………………………………………….. M29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Bloka klimatiskais izpildījums atbilstoši GOST 15150-69……………..…..……... У2</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Dārgmetālus nesatur.</w:t>
      </w:r>
    </w:p>
    <w:p w:rsidR="00BA3D58" w:rsidRPr="005B63E2" w:rsidRDefault="00BA3D58" w:rsidP="00BA3D58">
      <w:pPr>
        <w:pStyle w:val="20"/>
        <w:shd w:val="clear" w:color="auto" w:fill="auto"/>
        <w:tabs>
          <w:tab w:val="left" w:pos="567"/>
        </w:tabs>
        <w:spacing w:before="0"/>
        <w:ind w:left="567" w:hanging="567"/>
        <w:rPr>
          <w:rFonts w:ascii="Times New Roman" w:hAnsi="Times New Roman" w:cs="Times New Roman"/>
          <w:sz w:val="24"/>
          <w:szCs w:val="24"/>
        </w:rPr>
      </w:pPr>
    </w:p>
    <w:p w:rsidR="00BA3D58" w:rsidRPr="005B63E2" w:rsidRDefault="00BA3D58" w:rsidP="00BF3A83">
      <w:pPr>
        <w:pStyle w:val="20"/>
        <w:numPr>
          <w:ilvl w:val="1"/>
          <w:numId w:val="4"/>
        </w:numPr>
        <w:shd w:val="clear" w:color="auto" w:fill="auto"/>
        <w:tabs>
          <w:tab w:val="left" w:pos="567"/>
        </w:tabs>
        <w:spacing w:before="0"/>
        <w:rPr>
          <w:rFonts w:ascii="Times New Roman" w:hAnsi="Times New Roman" w:cs="Times New Roman"/>
          <w:b/>
          <w:sz w:val="24"/>
          <w:szCs w:val="24"/>
        </w:rPr>
      </w:pPr>
      <w:r w:rsidRPr="005B63E2">
        <w:rPr>
          <w:rFonts w:ascii="Times New Roman" w:hAnsi="Times New Roman" w:cs="Times New Roman"/>
          <w:b/>
          <w:sz w:val="24"/>
          <w:szCs w:val="24"/>
        </w:rPr>
        <w:t>Komplektējums:</w:t>
      </w:r>
    </w:p>
    <w:p w:rsidR="00BA3D58" w:rsidRPr="005B63E2" w:rsidRDefault="00BA3D58" w:rsidP="00BF3A83">
      <w:pPr>
        <w:pStyle w:val="20"/>
        <w:numPr>
          <w:ilvl w:val="2"/>
          <w:numId w:val="4"/>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ИТ1-01A КНМД 435331.011-01 …………………………………………….. 1 gab.</w:t>
      </w:r>
    </w:p>
    <w:p w:rsidR="00BA3D58" w:rsidRPr="005B63E2" w:rsidRDefault="00BA3D58" w:rsidP="00BF3A83">
      <w:pPr>
        <w:pStyle w:val="20"/>
        <w:numPr>
          <w:ilvl w:val="2"/>
          <w:numId w:val="4"/>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Pase ИТ1-01A КНМД 435331.011-01 ПС…..……………………………….. 1 gab.</w:t>
      </w:r>
    </w:p>
    <w:p w:rsidR="00BA3D58" w:rsidRPr="005B63E2" w:rsidRDefault="00BA3D58" w:rsidP="00BA3D58">
      <w:pPr>
        <w:pStyle w:val="20"/>
        <w:shd w:val="clear" w:color="auto" w:fill="auto"/>
        <w:tabs>
          <w:tab w:val="left" w:pos="567"/>
        </w:tabs>
        <w:spacing w:before="0"/>
        <w:ind w:left="567" w:hanging="567"/>
        <w:rPr>
          <w:rFonts w:ascii="Times New Roman" w:hAnsi="Times New Roman" w:cs="Times New Roman"/>
          <w:sz w:val="24"/>
          <w:szCs w:val="24"/>
        </w:rPr>
      </w:pPr>
    </w:p>
    <w:p w:rsidR="00BA3D58" w:rsidRPr="005B63E2" w:rsidRDefault="00BF3A83" w:rsidP="00BF3A83">
      <w:pPr>
        <w:pStyle w:val="20"/>
        <w:numPr>
          <w:ilvl w:val="1"/>
          <w:numId w:val="44"/>
        </w:numPr>
        <w:shd w:val="clear" w:color="auto" w:fill="auto"/>
        <w:tabs>
          <w:tab w:val="left" w:pos="567"/>
          <w:tab w:val="left" w:pos="709"/>
        </w:tabs>
        <w:spacing w:before="0"/>
        <w:rPr>
          <w:rFonts w:ascii="Times New Roman" w:hAnsi="Times New Roman" w:cs="Times New Roman"/>
          <w:b/>
          <w:sz w:val="24"/>
          <w:szCs w:val="24"/>
        </w:rPr>
      </w:pPr>
      <w:r w:rsidRPr="005B63E2">
        <w:rPr>
          <w:rFonts w:ascii="Times New Roman" w:hAnsi="Times New Roman" w:cs="Times New Roman"/>
          <w:b/>
          <w:sz w:val="24"/>
          <w:szCs w:val="24"/>
        </w:rPr>
        <w:t xml:space="preserve">. </w:t>
      </w:r>
      <w:r w:rsidR="00BA3D58" w:rsidRPr="005B63E2">
        <w:rPr>
          <w:rFonts w:ascii="Times New Roman" w:hAnsi="Times New Roman" w:cs="Times New Roman"/>
          <w:b/>
          <w:sz w:val="24"/>
          <w:szCs w:val="24"/>
        </w:rPr>
        <w:t>Pieslēgšana:</w:t>
      </w:r>
    </w:p>
    <w:p w:rsidR="00BA3D58" w:rsidRPr="005B63E2" w:rsidRDefault="00BA3D58" w:rsidP="00BF3A83">
      <w:pPr>
        <w:pStyle w:val="20"/>
        <w:numPr>
          <w:ilvl w:val="2"/>
          <w:numId w:val="45"/>
        </w:numPr>
        <w:shd w:val="clear" w:color="auto" w:fill="auto"/>
        <w:tabs>
          <w:tab w:val="left" w:pos="567"/>
          <w:tab w:val="left" w:pos="709"/>
        </w:tabs>
        <w:spacing w:before="0"/>
        <w:rPr>
          <w:rFonts w:ascii="Times New Roman" w:hAnsi="Times New Roman" w:cs="Times New Roman"/>
          <w:sz w:val="24"/>
          <w:szCs w:val="24"/>
        </w:rPr>
      </w:pPr>
      <w:r w:rsidRPr="005B63E2">
        <w:rPr>
          <w:rFonts w:ascii="Times New Roman" w:hAnsi="Times New Roman" w:cs="Times New Roman"/>
          <w:sz w:val="24"/>
          <w:szCs w:val="24"/>
        </w:rPr>
        <w:t xml:space="preserve">ИТ1-01A pieslēgšana jāveic atbilstoši vagona 71-623 elektroiekārtu shēmu albumam. </w:t>
      </w:r>
    </w:p>
    <w:p w:rsidR="00BA3D58" w:rsidRPr="005B63E2" w:rsidRDefault="00BA3D58" w:rsidP="00BA3D58">
      <w:pPr>
        <w:pStyle w:val="20"/>
        <w:shd w:val="clear" w:color="auto" w:fill="auto"/>
        <w:tabs>
          <w:tab w:val="left" w:pos="567"/>
          <w:tab w:val="left" w:pos="709"/>
        </w:tabs>
        <w:spacing w:before="0"/>
        <w:ind w:left="567" w:hanging="567"/>
        <w:rPr>
          <w:rFonts w:ascii="Times New Roman" w:hAnsi="Times New Roman" w:cs="Times New Roman"/>
          <w:sz w:val="24"/>
          <w:szCs w:val="24"/>
        </w:rPr>
      </w:pPr>
    </w:p>
    <w:p w:rsidR="00BA3D58" w:rsidRPr="005B63E2" w:rsidRDefault="00BA3D58" w:rsidP="00BF3A83">
      <w:pPr>
        <w:pStyle w:val="ListParagraph"/>
        <w:widowControl w:val="0"/>
        <w:numPr>
          <w:ilvl w:val="1"/>
          <w:numId w:val="45"/>
        </w:numPr>
        <w:tabs>
          <w:tab w:val="left" w:pos="567"/>
        </w:tabs>
        <w:suppressAutoHyphens w:val="0"/>
        <w:jc w:val="both"/>
        <w:rPr>
          <w:rFonts w:eastAsia="Arial"/>
          <w:b/>
        </w:rPr>
      </w:pPr>
      <w:r w:rsidRPr="005B63E2">
        <w:rPr>
          <w:b/>
        </w:rPr>
        <w:t xml:space="preserve">Izgatavotāja garantijas: </w:t>
      </w:r>
    </w:p>
    <w:p w:rsidR="00BA3D58" w:rsidRPr="005B63E2" w:rsidRDefault="00BA3D58" w:rsidP="00BF3A83">
      <w:pPr>
        <w:widowControl w:val="0"/>
        <w:numPr>
          <w:ilvl w:val="1"/>
          <w:numId w:val="45"/>
        </w:numPr>
        <w:suppressAutoHyphens w:val="0"/>
        <w:ind w:left="567" w:hanging="567"/>
        <w:jc w:val="both"/>
        <w:rPr>
          <w:rFonts w:eastAsia="Arial Unicode MS"/>
        </w:rPr>
      </w:pPr>
      <w:r w:rsidRPr="005B63E2">
        <w:t>ИТ1-01A garantijas ekspluatācijas termiņš - 24 mēneši no ekspluatācijā ieviešanas dienas. Piegādātājs ar saviem spēkiem un ar saviem līdzekļiem organizē un veic Preces apmaiņu maksimāli 5 (piecu) nedēļu laikā, ja ekspluatācijas procesā konstatēts ražošanas brāķis.</w:t>
      </w:r>
    </w:p>
    <w:p w:rsidR="00BA3D58" w:rsidRPr="005B63E2" w:rsidRDefault="00BA3D58" w:rsidP="00BA3D58">
      <w:pPr>
        <w:tabs>
          <w:tab w:val="left" w:pos="567"/>
        </w:tabs>
        <w:ind w:left="567"/>
        <w:jc w:val="both"/>
      </w:pPr>
    </w:p>
    <w:p w:rsidR="00BA3D58" w:rsidRPr="005B63E2" w:rsidRDefault="00BA3D58" w:rsidP="00BF3A83">
      <w:pPr>
        <w:pStyle w:val="30"/>
        <w:numPr>
          <w:ilvl w:val="1"/>
          <w:numId w:val="46"/>
        </w:numPr>
        <w:shd w:val="clear" w:color="auto" w:fill="auto"/>
        <w:tabs>
          <w:tab w:val="left" w:pos="567"/>
        </w:tabs>
        <w:spacing w:after="0" w:line="240" w:lineRule="auto"/>
        <w:jc w:val="both"/>
        <w:rPr>
          <w:rFonts w:ascii="Times New Roman" w:hAnsi="Times New Roman" w:cs="Times New Roman"/>
          <w:sz w:val="24"/>
          <w:szCs w:val="24"/>
        </w:rPr>
      </w:pPr>
      <w:r w:rsidRPr="005B63E2">
        <w:rPr>
          <w:rFonts w:ascii="Times New Roman" w:hAnsi="Times New Roman" w:cs="Times New Roman"/>
          <w:sz w:val="24"/>
          <w:szCs w:val="24"/>
        </w:rPr>
        <w:t>Ražotājuzņēmuma adrese:</w:t>
      </w:r>
    </w:p>
    <w:p w:rsidR="00BA3D58" w:rsidRPr="005B63E2" w:rsidRDefault="00586C0D" w:rsidP="00BA3D58">
      <w:pPr>
        <w:pStyle w:val="20"/>
        <w:shd w:val="clear" w:color="auto" w:fill="auto"/>
        <w:spacing w:before="0" w:line="240" w:lineRule="auto"/>
        <w:ind w:firstLine="0"/>
        <w:rPr>
          <w:rFonts w:ascii="Times New Roman" w:hAnsi="Times New Roman" w:cs="Times New Roman"/>
          <w:sz w:val="24"/>
          <w:szCs w:val="24"/>
        </w:rPr>
      </w:pPr>
      <w:r w:rsidRPr="005B63E2">
        <w:rPr>
          <w:rFonts w:ascii="Times New Roman" w:hAnsi="Times New Roman" w:cs="Times New Roman"/>
          <w:sz w:val="24"/>
          <w:szCs w:val="24"/>
        </w:rPr>
        <w:t>SAS “</w:t>
      </w:r>
      <w:proofErr w:type="spellStart"/>
      <w:r w:rsidR="00BA3D58" w:rsidRPr="005B63E2">
        <w:rPr>
          <w:rFonts w:ascii="Times New Roman" w:hAnsi="Times New Roman" w:cs="Times New Roman"/>
          <w:sz w:val="24"/>
          <w:szCs w:val="24"/>
        </w:rPr>
        <w:t>Kanopus</w:t>
      </w:r>
      <w:proofErr w:type="spellEnd"/>
      <w:r w:rsidR="00BA3D58" w:rsidRPr="005B63E2">
        <w:rPr>
          <w:rFonts w:ascii="Times New Roman" w:hAnsi="Times New Roman" w:cs="Times New Roman"/>
          <w:sz w:val="24"/>
          <w:szCs w:val="24"/>
        </w:rPr>
        <w:t xml:space="preserve">” Krievija 456238, </w:t>
      </w:r>
      <w:proofErr w:type="spellStart"/>
      <w:r w:rsidR="00BA3D58" w:rsidRPr="005B63E2">
        <w:rPr>
          <w:rFonts w:ascii="Times New Roman" w:hAnsi="Times New Roman" w:cs="Times New Roman"/>
          <w:sz w:val="24"/>
          <w:szCs w:val="24"/>
        </w:rPr>
        <w:t>Čeļabinskas</w:t>
      </w:r>
      <w:proofErr w:type="spellEnd"/>
      <w:r w:rsidR="00BA3D58" w:rsidRPr="005B63E2">
        <w:rPr>
          <w:rFonts w:ascii="Times New Roman" w:hAnsi="Times New Roman" w:cs="Times New Roman"/>
          <w:sz w:val="28"/>
          <w:szCs w:val="24"/>
        </w:rPr>
        <w:t xml:space="preserve"> </w:t>
      </w:r>
      <w:r w:rsidR="00BA3D58" w:rsidRPr="005B63E2">
        <w:rPr>
          <w:rFonts w:ascii="Times New Roman" w:hAnsi="Times New Roman" w:cs="Times New Roman"/>
          <w:sz w:val="24"/>
          <w:szCs w:val="24"/>
        </w:rPr>
        <w:t xml:space="preserve">apg., </w:t>
      </w:r>
      <w:proofErr w:type="spellStart"/>
      <w:r w:rsidR="00BA3D58" w:rsidRPr="005B63E2">
        <w:rPr>
          <w:rFonts w:ascii="Times New Roman" w:hAnsi="Times New Roman" w:cs="Times New Roman"/>
          <w:sz w:val="24"/>
          <w:szCs w:val="24"/>
        </w:rPr>
        <w:t>Zlatousta</w:t>
      </w:r>
      <w:proofErr w:type="spellEnd"/>
      <w:r w:rsidR="00BA3D58" w:rsidRPr="005B63E2">
        <w:rPr>
          <w:rFonts w:ascii="Times New Roman" w:hAnsi="Times New Roman" w:cs="Times New Roman"/>
          <w:sz w:val="24"/>
          <w:szCs w:val="24"/>
        </w:rPr>
        <w:t xml:space="preserve">, 40-ļetija </w:t>
      </w:r>
      <w:proofErr w:type="spellStart"/>
      <w:r w:rsidR="00BA3D58" w:rsidRPr="005B63E2">
        <w:rPr>
          <w:rFonts w:ascii="Times New Roman" w:hAnsi="Times New Roman" w:cs="Times New Roman"/>
          <w:sz w:val="24"/>
          <w:szCs w:val="24"/>
        </w:rPr>
        <w:t>Pobedi</w:t>
      </w:r>
      <w:proofErr w:type="spellEnd"/>
      <w:r w:rsidR="00BA3D58" w:rsidRPr="005B63E2">
        <w:rPr>
          <w:rFonts w:ascii="Times New Roman" w:hAnsi="Times New Roman" w:cs="Times New Roman"/>
          <w:sz w:val="24"/>
          <w:szCs w:val="24"/>
        </w:rPr>
        <w:t xml:space="preserve"> ielā 60</w:t>
      </w:r>
    </w:p>
    <w:p w:rsidR="00BA3D58" w:rsidRPr="005B63E2" w:rsidRDefault="002F2033" w:rsidP="00BA3D58">
      <w:pPr>
        <w:pStyle w:val="20"/>
        <w:shd w:val="clear" w:color="auto" w:fill="auto"/>
        <w:spacing w:before="0" w:line="240" w:lineRule="auto"/>
        <w:ind w:firstLine="0"/>
        <w:rPr>
          <w:rFonts w:ascii="Times New Roman" w:hAnsi="Times New Roman" w:cs="Times New Roman"/>
          <w:sz w:val="24"/>
          <w:szCs w:val="24"/>
        </w:rPr>
      </w:pPr>
      <w:r w:rsidRPr="005B63E2">
        <w:rPr>
          <w:rFonts w:ascii="Times New Roman" w:hAnsi="Times New Roman" w:cs="Times New Roman"/>
          <w:sz w:val="24"/>
          <w:szCs w:val="24"/>
        </w:rPr>
        <w:t>(ЗАО «</w:t>
      </w:r>
      <w:proofErr w:type="spellStart"/>
      <w:r w:rsidRPr="005B63E2">
        <w:rPr>
          <w:rFonts w:ascii="Times New Roman" w:hAnsi="Times New Roman" w:cs="Times New Roman"/>
          <w:sz w:val="24"/>
          <w:szCs w:val="24"/>
        </w:rPr>
        <w:t>Канопус</w:t>
      </w:r>
      <w:proofErr w:type="spellEnd"/>
      <w:r w:rsidRPr="005B63E2">
        <w:rPr>
          <w:rFonts w:ascii="Times New Roman" w:hAnsi="Times New Roman" w:cs="Times New Roman"/>
          <w:sz w:val="24"/>
          <w:szCs w:val="24"/>
        </w:rPr>
        <w:t>»</w:t>
      </w:r>
      <w:r w:rsidR="00BA3D58" w:rsidRPr="005B63E2">
        <w:rPr>
          <w:rFonts w:ascii="Times New Roman" w:hAnsi="Times New Roman" w:cs="Times New Roman"/>
          <w:sz w:val="24"/>
          <w:szCs w:val="24"/>
        </w:rPr>
        <w:t xml:space="preserve"> pasta adrese: 45638, </w:t>
      </w:r>
      <w:proofErr w:type="spellStart"/>
      <w:r w:rsidR="00BA3D58" w:rsidRPr="005B63E2">
        <w:rPr>
          <w:rFonts w:ascii="Times New Roman" w:hAnsi="Times New Roman" w:cs="Times New Roman"/>
          <w:sz w:val="24"/>
          <w:szCs w:val="24"/>
        </w:rPr>
        <w:t>Россия</w:t>
      </w:r>
      <w:proofErr w:type="spellEnd"/>
      <w:r w:rsidR="00BA3D58" w:rsidRPr="005B63E2">
        <w:rPr>
          <w:rFonts w:ascii="Times New Roman" w:hAnsi="Times New Roman" w:cs="Times New Roman"/>
          <w:sz w:val="24"/>
          <w:szCs w:val="24"/>
        </w:rPr>
        <w:t xml:space="preserve">, </w:t>
      </w:r>
      <w:proofErr w:type="spellStart"/>
      <w:r w:rsidR="00BA3D58" w:rsidRPr="005B63E2">
        <w:rPr>
          <w:rFonts w:ascii="Times New Roman" w:hAnsi="Times New Roman" w:cs="Times New Roman"/>
          <w:sz w:val="24"/>
          <w:szCs w:val="24"/>
        </w:rPr>
        <w:t>Челябинская</w:t>
      </w:r>
      <w:proofErr w:type="spellEnd"/>
      <w:r w:rsidR="00BA3D58" w:rsidRPr="005B63E2">
        <w:rPr>
          <w:rFonts w:ascii="Times New Roman" w:hAnsi="Times New Roman" w:cs="Times New Roman"/>
          <w:sz w:val="24"/>
          <w:szCs w:val="24"/>
        </w:rPr>
        <w:t xml:space="preserve"> </w:t>
      </w:r>
      <w:proofErr w:type="spellStart"/>
      <w:r w:rsidR="00BA3D58" w:rsidRPr="005B63E2">
        <w:rPr>
          <w:rFonts w:ascii="Times New Roman" w:hAnsi="Times New Roman" w:cs="Times New Roman"/>
          <w:sz w:val="24"/>
          <w:szCs w:val="24"/>
        </w:rPr>
        <w:t>обл</w:t>
      </w:r>
      <w:proofErr w:type="spellEnd"/>
      <w:r w:rsidR="00BA3D58" w:rsidRPr="005B63E2">
        <w:rPr>
          <w:rFonts w:ascii="Times New Roman" w:hAnsi="Times New Roman" w:cs="Times New Roman"/>
          <w:sz w:val="24"/>
          <w:szCs w:val="24"/>
        </w:rPr>
        <w:t xml:space="preserve">., г. </w:t>
      </w:r>
      <w:proofErr w:type="spellStart"/>
      <w:r w:rsidR="00BA3D58" w:rsidRPr="005B63E2">
        <w:rPr>
          <w:rFonts w:ascii="Times New Roman" w:hAnsi="Times New Roman" w:cs="Times New Roman"/>
          <w:sz w:val="24"/>
          <w:szCs w:val="24"/>
        </w:rPr>
        <w:t>Златоуст</w:t>
      </w:r>
      <w:proofErr w:type="spellEnd"/>
      <w:r w:rsidR="00BA3D58" w:rsidRPr="005B63E2">
        <w:rPr>
          <w:rFonts w:ascii="Times New Roman" w:hAnsi="Times New Roman" w:cs="Times New Roman"/>
          <w:sz w:val="24"/>
          <w:szCs w:val="24"/>
        </w:rPr>
        <w:t xml:space="preserve">, </w:t>
      </w:r>
      <w:proofErr w:type="spellStart"/>
      <w:r w:rsidR="00BA3D58" w:rsidRPr="005B63E2">
        <w:rPr>
          <w:rFonts w:ascii="Times New Roman" w:hAnsi="Times New Roman" w:cs="Times New Roman"/>
          <w:sz w:val="24"/>
          <w:szCs w:val="24"/>
        </w:rPr>
        <w:t>ул</w:t>
      </w:r>
      <w:proofErr w:type="spellEnd"/>
      <w:r w:rsidR="00BA3D58" w:rsidRPr="005B63E2">
        <w:rPr>
          <w:rFonts w:ascii="Times New Roman" w:hAnsi="Times New Roman" w:cs="Times New Roman"/>
          <w:sz w:val="24"/>
          <w:szCs w:val="24"/>
        </w:rPr>
        <w:t xml:space="preserve">. 40-летия </w:t>
      </w:r>
      <w:proofErr w:type="spellStart"/>
      <w:r w:rsidR="00BA3D58" w:rsidRPr="005B63E2">
        <w:rPr>
          <w:rFonts w:ascii="Times New Roman" w:hAnsi="Times New Roman" w:cs="Times New Roman"/>
          <w:sz w:val="24"/>
          <w:szCs w:val="24"/>
        </w:rPr>
        <w:t>Победы</w:t>
      </w:r>
      <w:proofErr w:type="spellEnd"/>
      <w:r w:rsidR="00BA3D58" w:rsidRPr="005B63E2">
        <w:rPr>
          <w:rFonts w:ascii="Times New Roman" w:hAnsi="Times New Roman" w:cs="Times New Roman"/>
          <w:sz w:val="24"/>
          <w:szCs w:val="24"/>
        </w:rPr>
        <w:t>, 60).</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r w:rsidRPr="005B63E2">
        <w:rPr>
          <w:rFonts w:ascii="Times New Roman" w:hAnsi="Times New Roman" w:cs="Times New Roman"/>
          <w:sz w:val="24"/>
          <w:szCs w:val="24"/>
        </w:rPr>
        <w:lastRenderedPageBreak/>
        <w:t>Tālr. (351-3) 63-06-77</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r w:rsidRPr="005B63E2">
        <w:rPr>
          <w:rFonts w:ascii="Times New Roman" w:hAnsi="Times New Roman" w:cs="Times New Roman"/>
          <w:sz w:val="24"/>
          <w:szCs w:val="24"/>
        </w:rPr>
        <w:t>fakss: (351-3) 63-53-70</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proofErr w:type="spellStart"/>
      <w:r w:rsidRPr="005B63E2">
        <w:rPr>
          <w:rFonts w:ascii="Times New Roman" w:hAnsi="Times New Roman" w:cs="Times New Roman"/>
          <w:sz w:val="24"/>
          <w:szCs w:val="24"/>
        </w:rPr>
        <w:t>telegr</w:t>
      </w:r>
      <w:proofErr w:type="spellEnd"/>
      <w:r w:rsidRPr="005B63E2">
        <w:rPr>
          <w:rFonts w:ascii="Times New Roman" w:hAnsi="Times New Roman" w:cs="Times New Roman"/>
          <w:sz w:val="24"/>
          <w:szCs w:val="24"/>
        </w:rPr>
        <w:t>. КАНОПУС</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lang w:eastAsia="en-US" w:bidi="en-US"/>
        </w:rPr>
      </w:pPr>
      <w:r w:rsidRPr="005B63E2">
        <w:rPr>
          <w:rFonts w:ascii="Times New Roman" w:hAnsi="Times New Roman" w:cs="Times New Roman"/>
          <w:sz w:val="24"/>
          <w:szCs w:val="24"/>
          <w:lang w:eastAsia="en-US" w:bidi="en-US"/>
        </w:rPr>
        <w:t xml:space="preserve">E-pasts: </w:t>
      </w:r>
      <w:hyperlink r:id="rId21" w:history="1">
        <w:r w:rsidRPr="005B63E2">
          <w:rPr>
            <w:rStyle w:val="Hyperlink"/>
            <w:rFonts w:ascii="Times New Roman" w:hAnsi="Times New Roman" w:cs="Times New Roman"/>
            <w:sz w:val="24"/>
            <w:lang w:eastAsia="en-US" w:bidi="en-US"/>
          </w:rPr>
          <w:t>kanop@chel.surnet.ru</w:t>
        </w:r>
      </w:hyperlink>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b/>
          <w:sz w:val="24"/>
          <w:szCs w:val="24"/>
        </w:rPr>
      </w:pP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b/>
          <w:sz w:val="24"/>
          <w:szCs w:val="24"/>
        </w:rPr>
      </w:pPr>
    </w:p>
    <w:p w:rsidR="00BA3D58" w:rsidRPr="005B63E2" w:rsidRDefault="00BA3D58" w:rsidP="00BF3A83">
      <w:pPr>
        <w:pStyle w:val="10"/>
        <w:keepNext/>
        <w:keepLines/>
        <w:numPr>
          <w:ilvl w:val="0"/>
          <w:numId w:val="46"/>
        </w:numPr>
        <w:shd w:val="clear" w:color="auto" w:fill="auto"/>
        <w:tabs>
          <w:tab w:val="left" w:pos="567"/>
          <w:tab w:val="left" w:pos="1075"/>
        </w:tabs>
        <w:spacing w:after="167" w:line="200" w:lineRule="exact"/>
        <w:rPr>
          <w:rFonts w:ascii="Times New Roman" w:hAnsi="Times New Roman" w:cs="Times New Roman"/>
          <w:sz w:val="24"/>
          <w:szCs w:val="24"/>
        </w:rPr>
      </w:pPr>
      <w:r w:rsidRPr="005B63E2">
        <w:rPr>
          <w:rFonts w:ascii="Times New Roman" w:hAnsi="Times New Roman" w:cs="Times New Roman"/>
          <w:sz w:val="24"/>
          <w:szCs w:val="24"/>
        </w:rPr>
        <w:t>Pamatinformācija par izstrādājumu un tehniskie dati ИТ1-04:</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Vilces invertors ИТ1-04 КНМД 435331.001-09 ir paredzēts kontakttīkla līdzstrāvas pārveidošanai maiņstrāvā, kas nepieciešama tramvaja vagona 71-631 vienu ratiņu divu asinhrono dzinēju barošanai.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Vadības ķēžu barošanas spriegums, V ……………………………………….16,8... 30,5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„+24 V” un „-24V” ķēžu maksimālā ieejas strāva, ne vairāk,</w:t>
      </w:r>
      <w:r w:rsidRPr="005B63E2">
        <w:t xml:space="preserve"> </w:t>
      </w:r>
      <w:r w:rsidRPr="005B63E2">
        <w:rPr>
          <w:rFonts w:ascii="Times New Roman" w:hAnsi="Times New Roman" w:cs="Times New Roman"/>
          <w:sz w:val="24"/>
          <w:szCs w:val="24"/>
        </w:rPr>
        <w:t xml:space="preserve">A  ………..…................25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Spēka ķēžu sprieguma diapazons, V………………………………………..…..400...720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Fāzes maksimālā strāva, A …………………………………………………..……….320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Maksimālais spriegums </w:t>
      </w:r>
      <w:proofErr w:type="spellStart"/>
      <w:r w:rsidRPr="005B63E2">
        <w:rPr>
          <w:rFonts w:ascii="Times New Roman" w:hAnsi="Times New Roman" w:cs="Times New Roman"/>
          <w:sz w:val="24"/>
          <w:szCs w:val="24"/>
        </w:rPr>
        <w:t>rekuperējot</w:t>
      </w:r>
      <w:proofErr w:type="spellEnd"/>
      <w:r w:rsidRPr="005B63E2">
        <w:rPr>
          <w:rFonts w:ascii="Times New Roman" w:hAnsi="Times New Roman" w:cs="Times New Roman"/>
          <w:sz w:val="24"/>
          <w:szCs w:val="24"/>
        </w:rPr>
        <w:t xml:space="preserve"> enerģiju kontakttīklā, V ………………….....….780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Ieejas kapacitāte sekcijai, </w:t>
      </w:r>
      <w:proofErr w:type="spellStart"/>
      <w:r w:rsidRPr="005B63E2">
        <w:rPr>
          <w:rFonts w:ascii="Times New Roman" w:hAnsi="Times New Roman" w:cs="Times New Roman"/>
          <w:sz w:val="24"/>
          <w:szCs w:val="24"/>
        </w:rPr>
        <w:t>mkF</w:t>
      </w:r>
      <w:proofErr w:type="spellEnd"/>
      <w:r w:rsidRPr="005B63E2">
        <w:rPr>
          <w:rFonts w:ascii="Times New Roman" w:hAnsi="Times New Roman" w:cs="Times New Roman"/>
          <w:sz w:val="24"/>
          <w:szCs w:val="24"/>
        </w:rPr>
        <w:t xml:space="preserve"> …………………………………………………..….1200</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Momenta ieskriešanās/bremzēšana iestatījumu skaits……………………………....15/15</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Ārējais sakaru interfeiss</w:t>
      </w:r>
      <w:r w:rsidRPr="005B63E2">
        <w:rPr>
          <w:rFonts w:ascii="Times New Roman" w:hAnsi="Times New Roman" w:cs="Times New Roman"/>
          <w:sz w:val="24"/>
          <w:szCs w:val="24"/>
        </w:rPr>
        <w:tab/>
        <w:t>……………………………………………………..CAN</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Vides darba temperatūru diapazons, </w:t>
      </w:r>
      <w:r w:rsidRPr="005B63E2">
        <w:rPr>
          <w:rFonts w:ascii="Times New Roman" w:hAnsi="Times New Roman" w:cs="Times New Roman"/>
          <w:sz w:val="24"/>
          <w:szCs w:val="24"/>
          <w:vertAlign w:val="superscript"/>
        </w:rPr>
        <w:t>0</w:t>
      </w:r>
      <w:r w:rsidRPr="005B63E2">
        <w:rPr>
          <w:rFonts w:ascii="Times New Roman" w:hAnsi="Times New Roman" w:cs="Times New Roman"/>
          <w:sz w:val="24"/>
          <w:szCs w:val="24"/>
        </w:rPr>
        <w:t>C……………………………………….. -40... +40</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Aizsardzības pakāpe atbilstoši GOST 14254-96 ………………………………….. IP-54</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Masa, ne vairāk, kg……………………………………………………………………100</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proofErr w:type="spellStart"/>
      <w:r w:rsidRPr="005B63E2">
        <w:rPr>
          <w:rFonts w:ascii="Times New Roman" w:hAnsi="Times New Roman" w:cs="Times New Roman"/>
          <w:sz w:val="24"/>
          <w:szCs w:val="24"/>
        </w:rPr>
        <w:t>Gabarītizmēri</w:t>
      </w:r>
      <w:proofErr w:type="spellEnd"/>
      <w:r w:rsidRPr="005B63E2">
        <w:rPr>
          <w:rFonts w:ascii="Times New Roman" w:hAnsi="Times New Roman" w:cs="Times New Roman"/>
          <w:sz w:val="24"/>
          <w:szCs w:val="24"/>
        </w:rPr>
        <w:t>, ne vairāk, mm……………………………………………...1100x930x265</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Ekspluatācijas nosacījumu grupa attiecībā uz mehānisku faktoru iedarbību atbilstoši </w:t>
      </w:r>
    </w:p>
    <w:p w:rsidR="00BA3D58" w:rsidRPr="005B63E2" w:rsidRDefault="00BA3D58" w:rsidP="00BA3D58">
      <w:pPr>
        <w:pStyle w:val="20"/>
        <w:shd w:val="clear" w:color="auto" w:fill="auto"/>
        <w:tabs>
          <w:tab w:val="left" w:pos="567"/>
        </w:tabs>
        <w:spacing w:before="0"/>
        <w:ind w:left="567" w:firstLine="0"/>
        <w:rPr>
          <w:rFonts w:ascii="Times New Roman" w:hAnsi="Times New Roman" w:cs="Times New Roman"/>
          <w:sz w:val="24"/>
          <w:szCs w:val="24"/>
        </w:rPr>
      </w:pPr>
      <w:r w:rsidRPr="005B63E2">
        <w:rPr>
          <w:rFonts w:ascii="Times New Roman" w:hAnsi="Times New Roman" w:cs="Times New Roman"/>
          <w:sz w:val="24"/>
          <w:szCs w:val="24"/>
        </w:rPr>
        <w:t xml:space="preserve">GOST17516.1-90….……………………………………...………………………… M29 </w:t>
      </w:r>
    </w:p>
    <w:p w:rsidR="00BA3D58" w:rsidRPr="005B63E2" w:rsidRDefault="00BA3D58" w:rsidP="00BA3D58">
      <w:pPr>
        <w:pStyle w:val="20"/>
        <w:shd w:val="clear" w:color="auto" w:fill="auto"/>
        <w:tabs>
          <w:tab w:val="left" w:pos="567"/>
        </w:tabs>
        <w:spacing w:before="0"/>
        <w:ind w:left="567" w:hanging="567"/>
        <w:rPr>
          <w:rFonts w:ascii="Times New Roman" w:hAnsi="Times New Roman" w:cs="Times New Roman"/>
          <w:sz w:val="24"/>
          <w:szCs w:val="24"/>
        </w:rPr>
      </w:pPr>
    </w:p>
    <w:p w:rsidR="00BA3D58" w:rsidRPr="005B63E2" w:rsidRDefault="00BA3D58" w:rsidP="00134EE5">
      <w:pPr>
        <w:pStyle w:val="20"/>
        <w:numPr>
          <w:ilvl w:val="1"/>
          <w:numId w:val="47"/>
        </w:numPr>
        <w:shd w:val="clear" w:color="auto" w:fill="auto"/>
        <w:tabs>
          <w:tab w:val="left" w:pos="567"/>
        </w:tabs>
        <w:spacing w:before="0"/>
        <w:rPr>
          <w:rFonts w:ascii="Times New Roman" w:hAnsi="Times New Roman" w:cs="Times New Roman"/>
          <w:b/>
          <w:sz w:val="24"/>
          <w:szCs w:val="24"/>
        </w:rPr>
      </w:pPr>
      <w:r w:rsidRPr="005B63E2">
        <w:rPr>
          <w:rFonts w:ascii="Times New Roman" w:hAnsi="Times New Roman" w:cs="Times New Roman"/>
          <w:b/>
          <w:sz w:val="24"/>
          <w:szCs w:val="24"/>
        </w:rPr>
        <w:t>Komplektējums:</w:t>
      </w:r>
    </w:p>
    <w:p w:rsidR="00BA3D58" w:rsidRPr="005B63E2" w:rsidRDefault="00BA3D58" w:rsidP="00134EE5">
      <w:pPr>
        <w:pStyle w:val="20"/>
        <w:numPr>
          <w:ilvl w:val="2"/>
          <w:numId w:val="47"/>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ИТ1-04 КНМД 435331.001-09 ………………………...…………………….. 1 gab.</w:t>
      </w:r>
    </w:p>
    <w:p w:rsidR="00BA3D58" w:rsidRPr="005B63E2" w:rsidRDefault="00BA3D58" w:rsidP="00134EE5">
      <w:pPr>
        <w:pStyle w:val="20"/>
        <w:numPr>
          <w:ilvl w:val="2"/>
          <w:numId w:val="47"/>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Pase</w:t>
      </w:r>
      <w:r w:rsidRPr="005B63E2">
        <w:t xml:space="preserve"> </w:t>
      </w:r>
      <w:r w:rsidRPr="005B63E2">
        <w:rPr>
          <w:rFonts w:ascii="Times New Roman" w:hAnsi="Times New Roman" w:cs="Times New Roman"/>
          <w:sz w:val="24"/>
          <w:szCs w:val="24"/>
        </w:rPr>
        <w:t>ИТ1-04  КНМД 435331.001-09 ПС…..………………………………… 1 gab.</w:t>
      </w:r>
    </w:p>
    <w:p w:rsidR="00BA3D58" w:rsidRPr="005B63E2" w:rsidRDefault="00BA3D58" w:rsidP="00BA3D58">
      <w:pPr>
        <w:pStyle w:val="20"/>
        <w:shd w:val="clear" w:color="auto" w:fill="auto"/>
        <w:tabs>
          <w:tab w:val="left" w:pos="567"/>
        </w:tabs>
        <w:spacing w:before="0"/>
        <w:ind w:left="567" w:hanging="567"/>
        <w:rPr>
          <w:rFonts w:ascii="Times New Roman" w:hAnsi="Times New Roman" w:cs="Times New Roman"/>
          <w:sz w:val="24"/>
          <w:szCs w:val="24"/>
        </w:rPr>
      </w:pPr>
    </w:p>
    <w:p w:rsidR="00BA3D58" w:rsidRPr="005B63E2" w:rsidRDefault="00BA3D58" w:rsidP="00134EE5">
      <w:pPr>
        <w:pStyle w:val="20"/>
        <w:numPr>
          <w:ilvl w:val="1"/>
          <w:numId w:val="47"/>
        </w:numPr>
        <w:shd w:val="clear" w:color="auto" w:fill="auto"/>
        <w:tabs>
          <w:tab w:val="left" w:pos="567"/>
          <w:tab w:val="left" w:pos="709"/>
        </w:tabs>
        <w:spacing w:before="0"/>
        <w:rPr>
          <w:rFonts w:ascii="Times New Roman" w:hAnsi="Times New Roman" w:cs="Times New Roman"/>
          <w:b/>
          <w:sz w:val="24"/>
          <w:szCs w:val="24"/>
        </w:rPr>
      </w:pPr>
      <w:r w:rsidRPr="005B63E2">
        <w:rPr>
          <w:rFonts w:ascii="Times New Roman" w:hAnsi="Times New Roman" w:cs="Times New Roman"/>
          <w:b/>
          <w:sz w:val="24"/>
          <w:szCs w:val="24"/>
        </w:rPr>
        <w:t>Pieslēgšana:</w:t>
      </w:r>
    </w:p>
    <w:p w:rsidR="00BA3D58" w:rsidRPr="005B63E2" w:rsidRDefault="00BA3D58" w:rsidP="00134EE5">
      <w:pPr>
        <w:pStyle w:val="20"/>
        <w:numPr>
          <w:ilvl w:val="2"/>
          <w:numId w:val="47"/>
        </w:numPr>
        <w:shd w:val="clear" w:color="auto" w:fill="auto"/>
        <w:tabs>
          <w:tab w:val="left" w:pos="567"/>
          <w:tab w:val="left" w:pos="709"/>
        </w:tabs>
        <w:spacing w:before="0"/>
        <w:rPr>
          <w:rFonts w:ascii="Times New Roman" w:hAnsi="Times New Roman" w:cs="Times New Roman"/>
          <w:sz w:val="24"/>
          <w:szCs w:val="24"/>
        </w:rPr>
      </w:pPr>
      <w:r w:rsidRPr="005B63E2">
        <w:rPr>
          <w:rFonts w:ascii="Times New Roman" w:hAnsi="Times New Roman" w:cs="Times New Roman"/>
          <w:sz w:val="24"/>
          <w:szCs w:val="24"/>
        </w:rPr>
        <w:t xml:space="preserve">ИТ1-04 pieslēgšana jāveic atbilstoši vagona 71-631 elektroiekārtu shēmu albumam. </w:t>
      </w:r>
    </w:p>
    <w:p w:rsidR="00BA3D58" w:rsidRPr="005B63E2" w:rsidRDefault="00BA3D58" w:rsidP="00BA3D58">
      <w:pPr>
        <w:pStyle w:val="20"/>
        <w:shd w:val="clear" w:color="auto" w:fill="auto"/>
        <w:tabs>
          <w:tab w:val="left" w:pos="567"/>
          <w:tab w:val="left" w:pos="709"/>
        </w:tabs>
        <w:spacing w:before="0"/>
        <w:ind w:left="567" w:hanging="567"/>
        <w:rPr>
          <w:rFonts w:ascii="Times New Roman" w:hAnsi="Times New Roman" w:cs="Times New Roman"/>
          <w:sz w:val="24"/>
          <w:szCs w:val="24"/>
        </w:rPr>
      </w:pPr>
    </w:p>
    <w:p w:rsidR="00BA3D58" w:rsidRPr="005B63E2" w:rsidRDefault="00BA3D58" w:rsidP="00134EE5">
      <w:pPr>
        <w:pStyle w:val="ListParagraph"/>
        <w:widowControl w:val="0"/>
        <w:numPr>
          <w:ilvl w:val="1"/>
          <w:numId w:val="47"/>
        </w:numPr>
        <w:tabs>
          <w:tab w:val="left" w:pos="567"/>
        </w:tabs>
        <w:suppressAutoHyphens w:val="0"/>
        <w:jc w:val="both"/>
        <w:rPr>
          <w:rFonts w:eastAsia="Arial"/>
          <w:b/>
        </w:rPr>
      </w:pPr>
      <w:r w:rsidRPr="005B63E2">
        <w:rPr>
          <w:b/>
        </w:rPr>
        <w:t xml:space="preserve">Izgatavotāja garantijas: </w:t>
      </w:r>
    </w:p>
    <w:p w:rsidR="00BA3D58" w:rsidRPr="005B63E2" w:rsidRDefault="00BA3D58" w:rsidP="00134EE5">
      <w:pPr>
        <w:pStyle w:val="ListParagraph"/>
        <w:widowControl w:val="0"/>
        <w:numPr>
          <w:ilvl w:val="2"/>
          <w:numId w:val="47"/>
        </w:numPr>
        <w:suppressAutoHyphens w:val="0"/>
        <w:rPr>
          <w:rFonts w:eastAsia="Arial Unicode MS"/>
        </w:rPr>
      </w:pPr>
      <w:r w:rsidRPr="005B63E2">
        <w:t>ИТ1-04 garantijas ekspluatācijas termiņš – 18 mēneši no ekspluatācijā ieviešanas dienas. Piegādātājs ar saviem spēkiem un ar saviem līdzekļiem organizē un veic Preces apmaiņu maksimāli 5 (piecu) nedēļu laikā, ja ekspluatācijas procesā konstatēts ražošanas brāķis.</w:t>
      </w:r>
    </w:p>
    <w:p w:rsidR="00BA3D58" w:rsidRPr="005B63E2" w:rsidRDefault="00BA3D58" w:rsidP="00BA3D58">
      <w:pPr>
        <w:pStyle w:val="20"/>
        <w:shd w:val="clear" w:color="auto" w:fill="auto"/>
        <w:tabs>
          <w:tab w:val="left" w:pos="567"/>
          <w:tab w:val="left" w:pos="709"/>
        </w:tabs>
        <w:spacing w:before="0" w:line="240" w:lineRule="auto"/>
        <w:ind w:left="567" w:hanging="567"/>
        <w:rPr>
          <w:rFonts w:ascii="Times New Roman" w:hAnsi="Times New Roman" w:cs="Times New Roman"/>
          <w:sz w:val="24"/>
          <w:szCs w:val="24"/>
        </w:rPr>
      </w:pPr>
    </w:p>
    <w:p w:rsidR="00BA3D58" w:rsidRPr="005B63E2" w:rsidRDefault="00134EE5" w:rsidP="00134EE5">
      <w:pPr>
        <w:pStyle w:val="30"/>
        <w:numPr>
          <w:ilvl w:val="1"/>
          <w:numId w:val="47"/>
        </w:numPr>
        <w:shd w:val="clear" w:color="auto" w:fill="auto"/>
        <w:tabs>
          <w:tab w:val="left" w:pos="567"/>
        </w:tabs>
        <w:spacing w:after="0" w:line="240" w:lineRule="auto"/>
        <w:jc w:val="both"/>
        <w:rPr>
          <w:rFonts w:ascii="Times New Roman" w:hAnsi="Times New Roman" w:cs="Times New Roman"/>
          <w:sz w:val="24"/>
          <w:szCs w:val="24"/>
        </w:rPr>
      </w:pPr>
      <w:r w:rsidRPr="005B63E2">
        <w:rPr>
          <w:rFonts w:ascii="Times New Roman" w:hAnsi="Times New Roman" w:cs="Times New Roman"/>
          <w:sz w:val="24"/>
          <w:szCs w:val="24"/>
        </w:rPr>
        <w:t xml:space="preserve"> </w:t>
      </w:r>
      <w:r w:rsidR="00BA3D58" w:rsidRPr="005B63E2">
        <w:rPr>
          <w:rFonts w:ascii="Times New Roman" w:hAnsi="Times New Roman" w:cs="Times New Roman"/>
          <w:sz w:val="24"/>
          <w:szCs w:val="24"/>
        </w:rPr>
        <w:t>Ražotājuzņēmuma adrese:</w:t>
      </w:r>
    </w:p>
    <w:p w:rsidR="00BA3D58" w:rsidRPr="005B63E2" w:rsidRDefault="00BA3D58" w:rsidP="00BA3D58">
      <w:pPr>
        <w:pStyle w:val="30"/>
        <w:shd w:val="clear" w:color="auto" w:fill="auto"/>
        <w:tabs>
          <w:tab w:val="left" w:pos="567"/>
        </w:tabs>
        <w:spacing w:after="0" w:line="240" w:lineRule="auto"/>
        <w:jc w:val="both"/>
        <w:rPr>
          <w:rFonts w:ascii="Times New Roman" w:hAnsi="Times New Roman" w:cs="Times New Roman"/>
          <w:b w:val="0"/>
          <w:sz w:val="24"/>
          <w:szCs w:val="24"/>
        </w:rPr>
      </w:pPr>
      <w:r w:rsidRPr="005B63E2">
        <w:rPr>
          <w:rFonts w:ascii="Times New Roman" w:hAnsi="Times New Roman" w:cs="Times New Roman"/>
          <w:b w:val="0"/>
          <w:sz w:val="24"/>
          <w:szCs w:val="24"/>
        </w:rPr>
        <w:t>SAS „</w:t>
      </w:r>
      <w:proofErr w:type="spellStart"/>
      <w:r w:rsidRPr="005B63E2">
        <w:rPr>
          <w:rFonts w:ascii="Times New Roman" w:hAnsi="Times New Roman" w:cs="Times New Roman"/>
          <w:b w:val="0"/>
          <w:sz w:val="24"/>
          <w:szCs w:val="24"/>
        </w:rPr>
        <w:t>Kanopus</w:t>
      </w:r>
      <w:proofErr w:type="spellEnd"/>
      <w:r w:rsidRPr="005B63E2">
        <w:rPr>
          <w:rFonts w:ascii="Times New Roman" w:hAnsi="Times New Roman" w:cs="Times New Roman"/>
          <w:b w:val="0"/>
          <w:sz w:val="24"/>
          <w:szCs w:val="24"/>
        </w:rPr>
        <w:t xml:space="preserve">” Krievija 456238, </w:t>
      </w:r>
      <w:proofErr w:type="spellStart"/>
      <w:r w:rsidRPr="005B63E2">
        <w:rPr>
          <w:rFonts w:ascii="Times New Roman" w:hAnsi="Times New Roman" w:cs="Times New Roman"/>
          <w:b w:val="0"/>
          <w:sz w:val="24"/>
          <w:szCs w:val="24"/>
        </w:rPr>
        <w:t>Čeļabinskas</w:t>
      </w:r>
      <w:proofErr w:type="spellEnd"/>
      <w:r w:rsidRPr="005B63E2">
        <w:rPr>
          <w:rFonts w:ascii="Times New Roman" w:hAnsi="Times New Roman" w:cs="Times New Roman"/>
          <w:b w:val="0"/>
          <w:sz w:val="24"/>
          <w:szCs w:val="24"/>
        </w:rPr>
        <w:t xml:space="preserve"> apg., </w:t>
      </w:r>
      <w:proofErr w:type="spellStart"/>
      <w:r w:rsidRPr="005B63E2">
        <w:rPr>
          <w:rFonts w:ascii="Times New Roman" w:hAnsi="Times New Roman" w:cs="Times New Roman"/>
          <w:b w:val="0"/>
          <w:sz w:val="24"/>
          <w:szCs w:val="24"/>
        </w:rPr>
        <w:t>Zlatousta</w:t>
      </w:r>
      <w:proofErr w:type="spellEnd"/>
      <w:r w:rsidRPr="005B63E2">
        <w:rPr>
          <w:rFonts w:ascii="Times New Roman" w:hAnsi="Times New Roman" w:cs="Times New Roman"/>
          <w:b w:val="0"/>
          <w:sz w:val="24"/>
          <w:szCs w:val="24"/>
        </w:rPr>
        <w:t xml:space="preserve">, 40-ļetija </w:t>
      </w:r>
      <w:proofErr w:type="spellStart"/>
      <w:r w:rsidRPr="005B63E2">
        <w:rPr>
          <w:rFonts w:ascii="Times New Roman" w:hAnsi="Times New Roman" w:cs="Times New Roman"/>
          <w:b w:val="0"/>
          <w:sz w:val="24"/>
          <w:szCs w:val="24"/>
        </w:rPr>
        <w:t>Pobedi</w:t>
      </w:r>
      <w:proofErr w:type="spellEnd"/>
      <w:r w:rsidRPr="005B63E2">
        <w:rPr>
          <w:rFonts w:ascii="Times New Roman" w:hAnsi="Times New Roman" w:cs="Times New Roman"/>
          <w:b w:val="0"/>
          <w:sz w:val="24"/>
          <w:szCs w:val="24"/>
        </w:rPr>
        <w:t xml:space="preserve"> ielā 60</w:t>
      </w:r>
    </w:p>
    <w:p w:rsidR="00BA3D58" w:rsidRPr="005B63E2" w:rsidRDefault="00BA3D58" w:rsidP="00BA3D58">
      <w:pPr>
        <w:pStyle w:val="20"/>
        <w:shd w:val="clear" w:color="auto" w:fill="auto"/>
        <w:tabs>
          <w:tab w:val="left" w:pos="0"/>
        </w:tabs>
        <w:spacing w:before="0" w:line="240" w:lineRule="auto"/>
        <w:ind w:firstLine="0"/>
        <w:rPr>
          <w:rFonts w:ascii="Times New Roman" w:hAnsi="Times New Roman" w:cs="Times New Roman"/>
          <w:sz w:val="24"/>
          <w:szCs w:val="24"/>
        </w:rPr>
      </w:pPr>
      <w:r w:rsidRPr="005B63E2">
        <w:rPr>
          <w:rFonts w:ascii="Times New Roman" w:hAnsi="Times New Roman" w:cs="Times New Roman"/>
          <w:sz w:val="24"/>
          <w:szCs w:val="24"/>
        </w:rPr>
        <w:t>(ЗАО «</w:t>
      </w:r>
      <w:proofErr w:type="spellStart"/>
      <w:r w:rsidRPr="005B63E2">
        <w:rPr>
          <w:rFonts w:ascii="Times New Roman" w:hAnsi="Times New Roman" w:cs="Times New Roman"/>
          <w:sz w:val="24"/>
          <w:szCs w:val="24"/>
        </w:rPr>
        <w:t>Канопус</w:t>
      </w:r>
      <w:proofErr w:type="spellEnd"/>
      <w:r w:rsidRPr="005B63E2">
        <w:rPr>
          <w:rFonts w:ascii="Times New Roman" w:hAnsi="Times New Roman" w:cs="Times New Roman"/>
          <w:sz w:val="24"/>
          <w:szCs w:val="24"/>
        </w:rPr>
        <w:t xml:space="preserve">» pasta adrese: 45638, </w:t>
      </w:r>
      <w:proofErr w:type="spellStart"/>
      <w:r w:rsidRPr="005B63E2">
        <w:rPr>
          <w:rFonts w:ascii="Times New Roman" w:hAnsi="Times New Roman" w:cs="Times New Roman"/>
          <w:sz w:val="24"/>
          <w:szCs w:val="24"/>
        </w:rPr>
        <w:t>Россия</w:t>
      </w:r>
      <w:proofErr w:type="spellEnd"/>
      <w:r w:rsidRPr="005B63E2">
        <w:rPr>
          <w:rFonts w:ascii="Times New Roman" w:hAnsi="Times New Roman" w:cs="Times New Roman"/>
          <w:sz w:val="24"/>
          <w:szCs w:val="24"/>
        </w:rPr>
        <w:t xml:space="preserve">, </w:t>
      </w:r>
      <w:proofErr w:type="spellStart"/>
      <w:r w:rsidRPr="005B63E2">
        <w:rPr>
          <w:rFonts w:ascii="Times New Roman" w:hAnsi="Times New Roman" w:cs="Times New Roman"/>
          <w:sz w:val="24"/>
          <w:szCs w:val="24"/>
        </w:rPr>
        <w:t>Челябинская</w:t>
      </w:r>
      <w:proofErr w:type="spellEnd"/>
      <w:r w:rsidRPr="005B63E2">
        <w:rPr>
          <w:rFonts w:ascii="Times New Roman" w:hAnsi="Times New Roman" w:cs="Times New Roman"/>
          <w:sz w:val="24"/>
          <w:szCs w:val="24"/>
        </w:rPr>
        <w:t xml:space="preserve"> </w:t>
      </w:r>
      <w:proofErr w:type="spellStart"/>
      <w:r w:rsidRPr="005B63E2">
        <w:rPr>
          <w:rFonts w:ascii="Times New Roman" w:hAnsi="Times New Roman" w:cs="Times New Roman"/>
          <w:sz w:val="24"/>
          <w:szCs w:val="24"/>
        </w:rPr>
        <w:t>обл</w:t>
      </w:r>
      <w:proofErr w:type="spellEnd"/>
      <w:r w:rsidRPr="005B63E2">
        <w:rPr>
          <w:rFonts w:ascii="Times New Roman" w:hAnsi="Times New Roman" w:cs="Times New Roman"/>
          <w:sz w:val="24"/>
          <w:szCs w:val="24"/>
        </w:rPr>
        <w:t xml:space="preserve">., г. </w:t>
      </w:r>
      <w:proofErr w:type="spellStart"/>
      <w:r w:rsidRPr="005B63E2">
        <w:rPr>
          <w:rFonts w:ascii="Times New Roman" w:hAnsi="Times New Roman" w:cs="Times New Roman"/>
          <w:sz w:val="24"/>
          <w:szCs w:val="24"/>
        </w:rPr>
        <w:t>Златоуст</w:t>
      </w:r>
      <w:proofErr w:type="spellEnd"/>
      <w:r w:rsidRPr="005B63E2">
        <w:rPr>
          <w:rFonts w:ascii="Times New Roman" w:hAnsi="Times New Roman" w:cs="Times New Roman"/>
          <w:sz w:val="24"/>
          <w:szCs w:val="24"/>
        </w:rPr>
        <w:t xml:space="preserve">, </w:t>
      </w:r>
      <w:proofErr w:type="spellStart"/>
      <w:r w:rsidRPr="005B63E2">
        <w:rPr>
          <w:rFonts w:ascii="Times New Roman" w:hAnsi="Times New Roman" w:cs="Times New Roman"/>
          <w:sz w:val="24"/>
          <w:szCs w:val="24"/>
        </w:rPr>
        <w:t>ул</w:t>
      </w:r>
      <w:proofErr w:type="spellEnd"/>
      <w:r w:rsidRPr="005B63E2">
        <w:rPr>
          <w:rFonts w:ascii="Times New Roman" w:hAnsi="Times New Roman" w:cs="Times New Roman"/>
          <w:sz w:val="24"/>
          <w:szCs w:val="24"/>
        </w:rPr>
        <w:t xml:space="preserve">. 40-летия </w:t>
      </w:r>
      <w:proofErr w:type="spellStart"/>
      <w:r w:rsidRPr="005B63E2">
        <w:rPr>
          <w:rFonts w:ascii="Times New Roman" w:hAnsi="Times New Roman" w:cs="Times New Roman"/>
          <w:sz w:val="24"/>
          <w:szCs w:val="24"/>
        </w:rPr>
        <w:t>Победы</w:t>
      </w:r>
      <w:proofErr w:type="spellEnd"/>
      <w:r w:rsidRPr="005B63E2">
        <w:rPr>
          <w:rFonts w:ascii="Times New Roman" w:hAnsi="Times New Roman" w:cs="Times New Roman"/>
          <w:sz w:val="24"/>
          <w:szCs w:val="24"/>
        </w:rPr>
        <w:t>, 60).</w:t>
      </w:r>
    </w:p>
    <w:p w:rsidR="00BA3D58" w:rsidRPr="005B63E2" w:rsidRDefault="00BA3D58" w:rsidP="00BA3D58">
      <w:pPr>
        <w:pStyle w:val="20"/>
        <w:shd w:val="clear" w:color="auto" w:fill="auto"/>
        <w:tabs>
          <w:tab w:val="left" w:pos="0"/>
        </w:tabs>
        <w:spacing w:before="0" w:line="240" w:lineRule="auto"/>
        <w:ind w:firstLine="0"/>
        <w:rPr>
          <w:rFonts w:ascii="Times New Roman" w:hAnsi="Times New Roman" w:cs="Times New Roman"/>
          <w:sz w:val="24"/>
          <w:szCs w:val="24"/>
        </w:rPr>
      </w:pPr>
      <w:r w:rsidRPr="005B63E2">
        <w:rPr>
          <w:rFonts w:ascii="Times New Roman" w:hAnsi="Times New Roman" w:cs="Times New Roman"/>
          <w:sz w:val="24"/>
          <w:szCs w:val="24"/>
        </w:rPr>
        <w:t>Tālr. (351-3) 63-06-77</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r w:rsidRPr="005B63E2">
        <w:rPr>
          <w:rFonts w:ascii="Times New Roman" w:hAnsi="Times New Roman" w:cs="Times New Roman"/>
          <w:sz w:val="24"/>
          <w:szCs w:val="24"/>
        </w:rPr>
        <w:t>fakss: (351-3) 63-53-70</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proofErr w:type="spellStart"/>
      <w:r w:rsidRPr="005B63E2">
        <w:rPr>
          <w:rFonts w:ascii="Times New Roman" w:hAnsi="Times New Roman" w:cs="Times New Roman"/>
          <w:sz w:val="24"/>
          <w:szCs w:val="24"/>
        </w:rPr>
        <w:t>telegr</w:t>
      </w:r>
      <w:proofErr w:type="spellEnd"/>
      <w:r w:rsidRPr="005B63E2">
        <w:rPr>
          <w:rFonts w:ascii="Times New Roman" w:hAnsi="Times New Roman" w:cs="Times New Roman"/>
          <w:sz w:val="24"/>
          <w:szCs w:val="24"/>
        </w:rPr>
        <w:t>. КАНОПУС</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lang w:eastAsia="en-US" w:bidi="en-US"/>
        </w:rPr>
      </w:pPr>
      <w:r w:rsidRPr="005B63E2">
        <w:rPr>
          <w:rFonts w:ascii="Times New Roman" w:hAnsi="Times New Roman" w:cs="Times New Roman"/>
          <w:sz w:val="24"/>
          <w:szCs w:val="24"/>
          <w:lang w:eastAsia="en-US" w:bidi="en-US"/>
        </w:rPr>
        <w:t xml:space="preserve">E-pasts: </w:t>
      </w:r>
      <w:hyperlink r:id="rId22" w:history="1">
        <w:r w:rsidRPr="005B63E2">
          <w:rPr>
            <w:rStyle w:val="Hyperlink"/>
            <w:rFonts w:ascii="Times New Roman" w:hAnsi="Times New Roman" w:cs="Times New Roman"/>
            <w:sz w:val="24"/>
            <w:szCs w:val="24"/>
            <w:lang w:eastAsia="en-US" w:bidi="en-US"/>
          </w:rPr>
          <w:t>kanop@chel.surnet.ru</w:t>
        </w:r>
      </w:hyperlink>
    </w:p>
    <w:p w:rsidR="00AA0C94" w:rsidRPr="005B63E2" w:rsidRDefault="00AA0C94" w:rsidP="00AA0C94"/>
    <w:bookmarkEnd w:id="5"/>
    <w:p w:rsidR="00AA0C94" w:rsidRPr="005B63E2" w:rsidRDefault="00AA0C94">
      <w:pPr>
        <w:suppressAutoHyphens w:val="0"/>
        <w:spacing w:before="100" w:beforeAutospacing="1" w:after="100" w:afterAutospacing="1"/>
        <w:jc w:val="both"/>
        <w:rPr>
          <w:sz w:val="20"/>
        </w:rPr>
      </w:pPr>
    </w:p>
    <w:p w:rsidR="003669BB" w:rsidRPr="005B63E2" w:rsidRDefault="003669BB">
      <w:pPr>
        <w:suppressAutoHyphens w:val="0"/>
        <w:spacing w:before="100" w:beforeAutospacing="1" w:after="100" w:afterAutospacing="1"/>
        <w:jc w:val="both"/>
      </w:pPr>
      <w:r w:rsidRPr="005B63E2">
        <w:br w:type="page"/>
      </w:r>
    </w:p>
    <w:p w:rsidR="00CF41E4" w:rsidRPr="005B63E2" w:rsidRDefault="00CF41E4" w:rsidP="00CF41E4">
      <w:pPr>
        <w:jc w:val="right"/>
        <w:rPr>
          <w:sz w:val="20"/>
        </w:rPr>
      </w:pPr>
      <w:r w:rsidRPr="005B63E2">
        <w:rPr>
          <w:sz w:val="20"/>
        </w:rPr>
        <w:lastRenderedPageBreak/>
        <w:t>Pielikums Nr.2</w:t>
      </w:r>
    </w:p>
    <w:p w:rsidR="00CF41E4" w:rsidRPr="005B63E2" w:rsidRDefault="00CF41E4" w:rsidP="00CF41E4">
      <w:pPr>
        <w:jc w:val="right"/>
        <w:rPr>
          <w:iCs/>
          <w:sz w:val="20"/>
        </w:rPr>
      </w:pPr>
      <w:r w:rsidRPr="005B63E2">
        <w:rPr>
          <w:iCs/>
          <w:noProof/>
          <w:sz w:val="20"/>
          <w:lang w:eastAsia="ru-RU"/>
        </w:rPr>
        <w:t>iepirkuma  nolikumam</w:t>
      </w:r>
    </w:p>
    <w:p w:rsidR="00CF41E4" w:rsidRPr="005B63E2" w:rsidRDefault="00CF41E4" w:rsidP="00CF41E4">
      <w:pPr>
        <w:pStyle w:val="BodyText"/>
        <w:tabs>
          <w:tab w:val="left" w:pos="705"/>
        </w:tabs>
        <w:jc w:val="right"/>
        <w:rPr>
          <w:b w:val="0"/>
          <w:iCs/>
          <w:sz w:val="20"/>
        </w:rPr>
      </w:pPr>
      <w:r w:rsidRPr="005B63E2">
        <w:rPr>
          <w:b w:val="0"/>
          <w:iCs/>
          <w:sz w:val="20"/>
        </w:rPr>
        <w:t>ar identifikācijas Nr. ASDS/201</w:t>
      </w:r>
      <w:r w:rsidR="005E2675" w:rsidRPr="005B63E2">
        <w:rPr>
          <w:b w:val="0"/>
          <w:iCs/>
          <w:sz w:val="20"/>
        </w:rPr>
        <w:t>8</w:t>
      </w:r>
      <w:r w:rsidRPr="005B63E2">
        <w:rPr>
          <w:b w:val="0"/>
          <w:iCs/>
          <w:sz w:val="20"/>
        </w:rPr>
        <w:t>/</w:t>
      </w:r>
      <w:r w:rsidR="00C917E4">
        <w:rPr>
          <w:b w:val="0"/>
          <w:iCs/>
          <w:sz w:val="20"/>
        </w:rPr>
        <w:t>55</w:t>
      </w:r>
    </w:p>
    <w:p w:rsidR="00CF41E4" w:rsidRPr="005B63E2" w:rsidRDefault="00CF41E4" w:rsidP="00CF41E4"/>
    <w:p w:rsidR="00CF41E4" w:rsidRPr="005B63E2" w:rsidRDefault="00CF41E4" w:rsidP="00CF41E4">
      <w:pPr>
        <w:rPr>
          <w:b/>
          <w:sz w:val="28"/>
          <w:szCs w:val="28"/>
        </w:rPr>
      </w:pPr>
    </w:p>
    <w:p w:rsidR="00BB72B2" w:rsidRPr="005B63E2" w:rsidRDefault="00BB72B2" w:rsidP="00BB72B2">
      <w:pPr>
        <w:suppressAutoHyphens w:val="0"/>
        <w:spacing w:after="120" w:line="312" w:lineRule="auto"/>
        <w:ind w:left="180"/>
        <w:jc w:val="center"/>
        <w:rPr>
          <w:i/>
          <w:kern w:val="1"/>
          <w:sz w:val="22"/>
          <w:lang w:eastAsia="en-US"/>
        </w:rPr>
      </w:pPr>
      <w:r w:rsidRPr="005B63E2">
        <w:rPr>
          <w:i/>
          <w:kern w:val="1"/>
          <w:sz w:val="22"/>
          <w:lang w:eastAsia="en-US"/>
        </w:rPr>
        <w:t>Uz pretendenta veidlapas</w:t>
      </w:r>
    </w:p>
    <w:p w:rsidR="00BB72B2" w:rsidRPr="005B63E2" w:rsidRDefault="00BB72B2" w:rsidP="00BB72B2">
      <w:pPr>
        <w:suppressAutoHyphens w:val="0"/>
        <w:spacing w:after="120" w:line="312" w:lineRule="auto"/>
        <w:ind w:left="180"/>
        <w:jc w:val="center"/>
        <w:rPr>
          <w:i/>
          <w:kern w:val="1"/>
          <w:sz w:val="22"/>
          <w:lang w:eastAsia="en-US"/>
        </w:rPr>
      </w:pPr>
      <w:r w:rsidRPr="005B63E2">
        <w:rPr>
          <w:i/>
          <w:kern w:val="1"/>
          <w:sz w:val="22"/>
          <w:lang w:eastAsia="en-US"/>
        </w:rPr>
        <w:t xml:space="preserve">Vieta </w:t>
      </w:r>
    </w:p>
    <w:p w:rsidR="00BB72B2" w:rsidRPr="005B63E2" w:rsidRDefault="00BB72B2" w:rsidP="00BB72B2">
      <w:pPr>
        <w:suppressAutoHyphens w:val="0"/>
        <w:spacing w:after="120" w:line="312" w:lineRule="auto"/>
        <w:ind w:left="180"/>
        <w:rPr>
          <w:i/>
          <w:kern w:val="1"/>
          <w:sz w:val="22"/>
          <w:lang w:eastAsia="en-US"/>
        </w:rPr>
      </w:pPr>
      <w:r w:rsidRPr="005B63E2">
        <w:rPr>
          <w:i/>
          <w:kern w:val="1"/>
          <w:sz w:val="22"/>
          <w:lang w:eastAsia="en-US"/>
        </w:rPr>
        <w:t xml:space="preserve">Datums </w:t>
      </w:r>
    </w:p>
    <w:p w:rsidR="00BB72B2" w:rsidRPr="005B63E2" w:rsidRDefault="00BB72B2" w:rsidP="00BB72B2">
      <w:pPr>
        <w:suppressAutoHyphens w:val="0"/>
        <w:jc w:val="center"/>
        <w:rPr>
          <w:b/>
          <w:caps/>
          <w:lang w:eastAsia="en-US"/>
        </w:rPr>
      </w:pPr>
      <w:r w:rsidRPr="005B63E2">
        <w:rPr>
          <w:b/>
          <w:caps/>
          <w:lang w:eastAsia="en-US"/>
        </w:rPr>
        <w:t>PIETEIKUMS PAR PIEDALĪŠANOS IEPIRKUMā</w:t>
      </w:r>
    </w:p>
    <w:p w:rsidR="00BB72B2" w:rsidRPr="005B63E2" w:rsidRDefault="00BB72B2" w:rsidP="00BB72B2">
      <w:pPr>
        <w:suppressAutoHyphens w:val="0"/>
        <w:ind w:firstLine="5103"/>
        <w:jc w:val="right"/>
        <w:rPr>
          <w:b/>
          <w:lang w:eastAsia="en-US"/>
        </w:rPr>
      </w:pPr>
    </w:p>
    <w:p w:rsidR="00BB72B2" w:rsidRPr="005B63E2" w:rsidRDefault="00BB72B2" w:rsidP="00BB72B2">
      <w:pPr>
        <w:suppressAutoHyphens w:val="0"/>
        <w:ind w:firstLine="5103"/>
        <w:jc w:val="right"/>
        <w:rPr>
          <w:lang w:eastAsia="en-US"/>
        </w:rPr>
      </w:pPr>
      <w:r w:rsidRPr="005B63E2">
        <w:rPr>
          <w:lang w:eastAsia="en-US"/>
        </w:rPr>
        <w:t xml:space="preserve">Iepirkuma komisijai </w:t>
      </w:r>
    </w:p>
    <w:p w:rsidR="00BB72B2" w:rsidRPr="005B63E2" w:rsidRDefault="00BB72B2" w:rsidP="00BB72B2">
      <w:pPr>
        <w:suppressAutoHyphens w:val="0"/>
        <w:jc w:val="both"/>
        <w:rPr>
          <w:lang w:eastAsia="en-US"/>
        </w:rPr>
      </w:pPr>
    </w:p>
    <w:p w:rsidR="00BB72B2" w:rsidRPr="005B63E2" w:rsidRDefault="00BB72B2" w:rsidP="00BB72B2">
      <w:pPr>
        <w:suppressAutoHyphens w:val="0"/>
        <w:jc w:val="both"/>
        <w:rPr>
          <w:lang w:eastAsia="en-US"/>
        </w:rPr>
      </w:pPr>
    </w:p>
    <w:p w:rsidR="00BB72B2" w:rsidRPr="005B63E2" w:rsidRDefault="00BB72B2" w:rsidP="00A924D4">
      <w:pPr>
        <w:suppressAutoHyphens w:val="0"/>
        <w:rPr>
          <w:lang w:eastAsia="en-US"/>
        </w:rPr>
      </w:pPr>
      <w:r w:rsidRPr="005B63E2">
        <w:rPr>
          <w:lang w:eastAsia="en-US"/>
        </w:rPr>
        <w:t xml:space="preserve">Piesakās piedalīties iepirkumā </w:t>
      </w:r>
      <w:r w:rsidR="00A12905" w:rsidRPr="005B63E2">
        <w:rPr>
          <w:lang w:eastAsia="en-US"/>
        </w:rPr>
        <w:t xml:space="preserve">    </w:t>
      </w:r>
      <w:r w:rsidRPr="005B63E2">
        <w:rPr>
          <w:lang w:eastAsia="en-US"/>
        </w:rPr>
        <w:t>_______________________________________________________</w:t>
      </w:r>
      <w:r w:rsidR="00A12905" w:rsidRPr="005B63E2">
        <w:rPr>
          <w:lang w:eastAsia="en-US"/>
        </w:rPr>
        <w:t xml:space="preserve">     </w:t>
      </w:r>
    </w:p>
    <w:p w:rsidR="00BB72B2" w:rsidRPr="005B63E2" w:rsidRDefault="00BB72B2" w:rsidP="00BB72B2">
      <w:pPr>
        <w:suppressAutoHyphens w:val="0"/>
        <w:jc w:val="both"/>
        <w:rPr>
          <w:sz w:val="18"/>
          <w:szCs w:val="18"/>
          <w:lang w:eastAsia="en-US"/>
        </w:rPr>
      </w:pPr>
      <w:r w:rsidRPr="005B63E2">
        <w:rPr>
          <w:lang w:eastAsia="en-US"/>
        </w:rPr>
        <w:t xml:space="preserve">                                                                     </w:t>
      </w:r>
      <w:r w:rsidRPr="005B63E2">
        <w:rPr>
          <w:sz w:val="18"/>
          <w:szCs w:val="18"/>
          <w:lang w:eastAsia="en-US"/>
        </w:rPr>
        <w:t xml:space="preserve">nosaukums,  identifikācijas numurs; </w:t>
      </w:r>
    </w:p>
    <w:p w:rsidR="00BB72B2" w:rsidRPr="005B63E2" w:rsidRDefault="00BB72B2" w:rsidP="00BB72B2">
      <w:pPr>
        <w:suppressAutoHyphens w:val="0"/>
        <w:jc w:val="both"/>
        <w:rPr>
          <w:lang w:eastAsia="en-US"/>
        </w:rPr>
      </w:pPr>
      <w:r w:rsidRPr="005B63E2">
        <w:rPr>
          <w:lang w:eastAsia="en-US"/>
        </w:rPr>
        <w:t xml:space="preserve">apņemas ievērot iepirkuma Nolikuma prasības; </w:t>
      </w:r>
    </w:p>
    <w:p w:rsidR="00BB72B2" w:rsidRPr="005B63E2" w:rsidRDefault="00BB72B2" w:rsidP="00BB72B2">
      <w:pPr>
        <w:suppressAutoHyphens w:val="0"/>
        <w:jc w:val="both"/>
        <w:rPr>
          <w:lang w:eastAsia="en-US"/>
        </w:rPr>
      </w:pPr>
      <w:r w:rsidRPr="005B63E2">
        <w:rPr>
          <w:lang w:eastAsia="en-US"/>
        </w:rPr>
        <w:t>apņemas (ja Pasūtītājs izvēlējies šo piedāvājumu) slēgt līgumu un izpildīt visus līguma noteikumus;</w:t>
      </w:r>
    </w:p>
    <w:p w:rsidR="00BB72B2" w:rsidRPr="005B63E2" w:rsidRDefault="00BB72B2" w:rsidP="00BB72B2">
      <w:pPr>
        <w:suppressAutoHyphens w:val="0"/>
        <w:jc w:val="both"/>
        <w:rPr>
          <w:lang w:eastAsia="en-US"/>
        </w:rPr>
      </w:pPr>
      <w:r w:rsidRPr="005B63E2">
        <w:rPr>
          <w:lang w:eastAsia="en-US"/>
        </w:rPr>
        <w:t>apliecina, ka ir iesniedzis tikai patiesu informāciju;</w:t>
      </w:r>
    </w:p>
    <w:p w:rsidR="00BB72B2" w:rsidRPr="005B63E2" w:rsidRDefault="00BB72B2" w:rsidP="00BB72B2">
      <w:pPr>
        <w:suppressAutoHyphens w:val="0"/>
        <w:jc w:val="both"/>
        <w:rPr>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B72B2" w:rsidRPr="005B63E2" w:rsidTr="0066227E">
        <w:trPr>
          <w:trHeight w:val="361"/>
        </w:trPr>
        <w:tc>
          <w:tcPr>
            <w:tcW w:w="2694" w:type="dxa"/>
            <w:shd w:val="clear" w:color="auto" w:fill="auto"/>
          </w:tcPr>
          <w:p w:rsidR="00BB72B2" w:rsidRPr="005B63E2" w:rsidRDefault="00BB72B2" w:rsidP="0066227E">
            <w:pPr>
              <w:suppressAutoHyphens w:val="0"/>
              <w:rPr>
                <w:lang w:eastAsia="en-US"/>
              </w:rPr>
            </w:pPr>
            <w:r w:rsidRPr="005B63E2">
              <w:rPr>
                <w:lang w:eastAsia="en-US"/>
              </w:rPr>
              <w:t>Pretendents</w:t>
            </w:r>
          </w:p>
        </w:tc>
        <w:tc>
          <w:tcPr>
            <w:tcW w:w="6662" w:type="dxa"/>
          </w:tcPr>
          <w:p w:rsidR="00BB72B2" w:rsidRPr="005B63E2" w:rsidRDefault="00BB72B2" w:rsidP="0066227E">
            <w:pPr>
              <w:suppressAutoHyphens w:val="0"/>
              <w:rPr>
                <w:lang w:eastAsia="en-US"/>
              </w:rPr>
            </w:pPr>
          </w:p>
        </w:tc>
      </w:tr>
      <w:tr w:rsidR="00BB72B2" w:rsidRPr="005B63E2" w:rsidTr="0066227E">
        <w:trPr>
          <w:trHeight w:val="362"/>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 xml:space="preserve">Reģistrācijas Nr. </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15"/>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Adrese:</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97"/>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Kontaktpersona</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97"/>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Kontaktpersonas tālr./fakss, e-pasts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97"/>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Bankas nosaukums, filiāle</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97"/>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Bankas kods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Norēķinu konts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Vārds, uzvārds*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Amats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Paraksts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Datums</w:t>
            </w:r>
          </w:p>
        </w:tc>
        <w:tc>
          <w:tcPr>
            <w:tcW w:w="6662" w:type="dxa"/>
            <w:vAlign w:val="center"/>
          </w:tcPr>
          <w:p w:rsidR="00BB72B2" w:rsidRPr="005B63E2" w:rsidRDefault="00BB72B2" w:rsidP="0066227E">
            <w:pPr>
              <w:suppressAutoHyphens w:val="0"/>
              <w:rPr>
                <w:lang w:eastAsia="en-US"/>
              </w:rPr>
            </w:pPr>
          </w:p>
        </w:tc>
      </w:tr>
    </w:tbl>
    <w:p w:rsidR="00BB72B2" w:rsidRPr="005B63E2" w:rsidRDefault="00BB72B2" w:rsidP="00BB72B2">
      <w:pPr>
        <w:pStyle w:val="ListParagraph"/>
        <w:ind w:left="0"/>
        <w:jc w:val="right"/>
        <w:rPr>
          <w:rStyle w:val="Emphasis"/>
          <w:i w:val="0"/>
        </w:rPr>
      </w:pPr>
      <w:r w:rsidRPr="005B63E2">
        <w:rPr>
          <w:lang w:eastAsia="en-US"/>
        </w:rPr>
        <w:t xml:space="preserve">* </w:t>
      </w:r>
      <w:r w:rsidRPr="005B63E2">
        <w:rPr>
          <w:iCs/>
          <w:lang w:eastAsia="en-US"/>
        </w:rPr>
        <w:t>Pretendenta vai tā pilnvarotās personas vārds, uzvārds</w:t>
      </w:r>
    </w:p>
    <w:p w:rsidR="00BB72B2" w:rsidRPr="005B63E2" w:rsidRDefault="00BB72B2" w:rsidP="00BB72B2">
      <w:pPr>
        <w:pStyle w:val="ListParagraph"/>
        <w:ind w:left="0"/>
        <w:jc w:val="right"/>
        <w:rPr>
          <w:rStyle w:val="Emphasis"/>
          <w:i w:val="0"/>
        </w:rPr>
      </w:pPr>
    </w:p>
    <w:p w:rsidR="00BB72B2" w:rsidRPr="005B63E2" w:rsidRDefault="00BB72B2" w:rsidP="00BB72B2">
      <w:pPr>
        <w:pStyle w:val="ListParagraph"/>
        <w:ind w:left="0"/>
        <w:jc w:val="right"/>
        <w:rPr>
          <w:rStyle w:val="Emphasis"/>
          <w:i w:val="0"/>
        </w:rPr>
      </w:pPr>
    </w:p>
    <w:p w:rsidR="00BB72B2" w:rsidRPr="005B63E2" w:rsidRDefault="00BB72B2" w:rsidP="00BB72B2">
      <w:pPr>
        <w:pStyle w:val="ListParagraph"/>
        <w:ind w:left="0"/>
        <w:rPr>
          <w:rStyle w:val="Emphasis"/>
          <w:i w:val="0"/>
        </w:rPr>
      </w:pPr>
    </w:p>
    <w:p w:rsidR="00CF41E4" w:rsidRPr="005B63E2" w:rsidRDefault="00CF41E4" w:rsidP="00CF41E4">
      <w:pPr>
        <w:jc w:val="both"/>
      </w:pPr>
      <w:r w:rsidRPr="005B63E2">
        <w:t xml:space="preserve">   Paraksts</w:t>
      </w:r>
    </w:p>
    <w:p w:rsidR="00CF41E4" w:rsidRPr="005B63E2" w:rsidRDefault="00CF41E4" w:rsidP="00CF41E4">
      <w:pPr>
        <w:jc w:val="both"/>
      </w:pPr>
    </w:p>
    <w:p w:rsidR="00CF41E4" w:rsidRPr="005B63E2" w:rsidRDefault="00095547" w:rsidP="00AB2EB8">
      <w:pPr>
        <w:jc w:val="both"/>
        <w:sectPr w:rsidR="00CF41E4" w:rsidRPr="005B63E2">
          <w:pgSz w:w="11905" w:h="16837"/>
          <w:pgMar w:top="1134" w:right="851" w:bottom="567" w:left="1701" w:header="720" w:footer="709" w:gutter="0"/>
          <w:cols w:space="720"/>
        </w:sectPr>
      </w:pPr>
      <w:r w:rsidRPr="005B63E2">
        <w:t xml:space="preserve">   z.v.</w:t>
      </w:r>
    </w:p>
    <w:p w:rsidR="00CF41E4" w:rsidRPr="005B63E2" w:rsidRDefault="00CF41E4" w:rsidP="00CF41E4">
      <w:pPr>
        <w:jc w:val="right"/>
        <w:rPr>
          <w:sz w:val="20"/>
        </w:rPr>
      </w:pPr>
      <w:r w:rsidRPr="005B63E2">
        <w:rPr>
          <w:sz w:val="20"/>
        </w:rPr>
        <w:lastRenderedPageBreak/>
        <w:t>Pielikums Nr.3</w:t>
      </w:r>
    </w:p>
    <w:p w:rsidR="00CF41E4" w:rsidRPr="005B63E2" w:rsidRDefault="00CF41E4" w:rsidP="00CF41E4">
      <w:pPr>
        <w:jc w:val="right"/>
        <w:rPr>
          <w:iCs/>
          <w:sz w:val="20"/>
        </w:rPr>
      </w:pPr>
      <w:r w:rsidRPr="005B63E2">
        <w:rPr>
          <w:iCs/>
          <w:noProof/>
          <w:sz w:val="20"/>
          <w:lang w:eastAsia="ru-RU"/>
        </w:rPr>
        <w:t>iepirkuma  nolikumam</w:t>
      </w:r>
    </w:p>
    <w:p w:rsidR="00CF41E4" w:rsidRPr="005B63E2" w:rsidRDefault="00CF41E4" w:rsidP="00CF41E4">
      <w:pPr>
        <w:pStyle w:val="BodyText"/>
        <w:tabs>
          <w:tab w:val="left" w:pos="705"/>
        </w:tabs>
        <w:jc w:val="right"/>
        <w:rPr>
          <w:b w:val="0"/>
          <w:iCs/>
          <w:sz w:val="20"/>
        </w:rPr>
      </w:pPr>
      <w:r w:rsidRPr="005B63E2">
        <w:rPr>
          <w:b w:val="0"/>
          <w:iCs/>
          <w:sz w:val="20"/>
        </w:rPr>
        <w:t xml:space="preserve">ar identifikācijas Nr. </w:t>
      </w:r>
      <w:r w:rsidRPr="005B63E2">
        <w:rPr>
          <w:b w:val="0"/>
          <w:sz w:val="20"/>
        </w:rPr>
        <w:t>ASDS/20</w:t>
      </w:r>
      <w:r w:rsidR="005E2675" w:rsidRPr="005B63E2">
        <w:rPr>
          <w:b w:val="0"/>
          <w:sz w:val="20"/>
        </w:rPr>
        <w:t>18</w:t>
      </w:r>
      <w:r w:rsidRPr="005B63E2">
        <w:rPr>
          <w:b w:val="0"/>
          <w:sz w:val="20"/>
        </w:rPr>
        <w:t>/</w:t>
      </w:r>
      <w:r w:rsidR="00C917E4">
        <w:rPr>
          <w:b w:val="0"/>
          <w:sz w:val="20"/>
        </w:rPr>
        <w:t>55</w:t>
      </w:r>
    </w:p>
    <w:p w:rsidR="00CF41E4" w:rsidRPr="005B63E2" w:rsidRDefault="00CF41E4" w:rsidP="00CF41E4"/>
    <w:p w:rsidR="00CF41E4" w:rsidRPr="005B63E2" w:rsidRDefault="00CF41E4" w:rsidP="00CF41E4">
      <w:pPr>
        <w:shd w:val="clear" w:color="auto" w:fill="FFFFFF"/>
        <w:rPr>
          <w:b/>
          <w:bCs/>
          <w:color w:val="000000"/>
          <w:szCs w:val="22"/>
        </w:rPr>
      </w:pPr>
    </w:p>
    <w:tbl>
      <w:tblPr>
        <w:tblpPr w:leftFromText="180" w:rightFromText="180" w:vertAnchor="text" w:tblpX="-142" w:tblpY="1"/>
        <w:tblOverlap w:val="never"/>
        <w:tblW w:w="11899" w:type="dxa"/>
        <w:tblLayout w:type="fixed"/>
        <w:tblCellMar>
          <w:left w:w="0" w:type="dxa"/>
          <w:right w:w="0" w:type="dxa"/>
        </w:tblCellMar>
        <w:tblLook w:val="0000" w:firstRow="0" w:lastRow="0" w:firstColumn="0" w:lastColumn="0" w:noHBand="0" w:noVBand="0"/>
      </w:tblPr>
      <w:tblGrid>
        <w:gridCol w:w="566"/>
        <w:gridCol w:w="1844"/>
        <w:gridCol w:w="1418"/>
        <w:gridCol w:w="2268"/>
        <w:gridCol w:w="850"/>
        <w:gridCol w:w="1418"/>
        <w:gridCol w:w="1392"/>
        <w:gridCol w:w="25"/>
        <w:gridCol w:w="983"/>
        <w:gridCol w:w="31"/>
        <w:gridCol w:w="1073"/>
        <w:gridCol w:w="31"/>
      </w:tblGrid>
      <w:tr w:rsidR="00F945D5" w:rsidRPr="005B63E2" w:rsidTr="00BF3A83">
        <w:trPr>
          <w:gridAfter w:val="4"/>
          <w:wAfter w:w="2118" w:type="dxa"/>
          <w:trHeight w:val="420"/>
        </w:trPr>
        <w:tc>
          <w:tcPr>
            <w:tcW w:w="9781" w:type="dxa"/>
            <w:gridSpan w:val="8"/>
            <w:vAlign w:val="bottom"/>
          </w:tcPr>
          <w:p w:rsidR="00F945D5" w:rsidRPr="005B63E2" w:rsidRDefault="00F945D5" w:rsidP="00BF3A83">
            <w:pPr>
              <w:jc w:val="center"/>
              <w:rPr>
                <w:b/>
              </w:rPr>
            </w:pPr>
            <w:r w:rsidRPr="005B63E2">
              <w:rPr>
                <w:b/>
              </w:rPr>
              <w:t xml:space="preserve">Finanšu piedāvājums </w:t>
            </w:r>
          </w:p>
          <w:p w:rsidR="00F945D5" w:rsidRPr="005B63E2" w:rsidRDefault="00F945D5" w:rsidP="00BF3A83">
            <w:pPr>
              <w:jc w:val="center"/>
            </w:pPr>
            <w:r w:rsidRPr="005B63E2">
              <w:t xml:space="preserve">cenu aptaujai “Rezerves daļu tramvaju vagoniem 71-623, 71-631 iegāde”, </w:t>
            </w:r>
          </w:p>
          <w:p w:rsidR="00F945D5" w:rsidRPr="005B63E2" w:rsidRDefault="00F945D5" w:rsidP="00BF3A83">
            <w:pPr>
              <w:jc w:val="center"/>
            </w:pPr>
            <w:r w:rsidRPr="005B63E2">
              <w:t>identifikācijas Nr. ASDS/2018/</w:t>
            </w:r>
            <w:r w:rsidR="00C917E4">
              <w:t>55</w:t>
            </w:r>
          </w:p>
        </w:tc>
      </w:tr>
      <w:tr w:rsidR="00F945D5" w:rsidRPr="005B63E2" w:rsidTr="00BF3A83">
        <w:trPr>
          <w:gridAfter w:val="1"/>
          <w:wAfter w:w="31" w:type="dxa"/>
          <w:trHeight w:val="315"/>
        </w:trPr>
        <w:tc>
          <w:tcPr>
            <w:tcW w:w="9781" w:type="dxa"/>
            <w:gridSpan w:val="8"/>
            <w:tcBorders>
              <w:top w:val="single" w:sz="4" w:space="0" w:color="auto"/>
              <w:left w:val="single" w:sz="4" w:space="0" w:color="auto"/>
              <w:bottom w:val="single" w:sz="4" w:space="0" w:color="auto"/>
              <w:right w:val="single" w:sz="4" w:space="0" w:color="auto"/>
            </w:tcBorders>
            <w:shd w:val="clear" w:color="auto" w:fill="auto"/>
          </w:tcPr>
          <w:p w:rsidR="00F945D5" w:rsidRPr="005B63E2" w:rsidRDefault="00F945D5" w:rsidP="00BF3A83">
            <w:pPr>
              <w:snapToGrid w:val="0"/>
              <w:ind w:left="876" w:hanging="876"/>
              <w:jc w:val="center"/>
            </w:pPr>
            <w:r w:rsidRPr="005B63E2">
              <w:t xml:space="preserve">Uzņēmuma rekvizīti </w:t>
            </w:r>
          </w:p>
        </w:tc>
        <w:tc>
          <w:tcPr>
            <w:tcW w:w="983" w:type="dxa"/>
            <w:tcBorders>
              <w:left w:val="single" w:sz="4" w:space="0" w:color="auto"/>
            </w:tcBorders>
            <w:vAlign w:val="bottom"/>
          </w:tcPr>
          <w:p w:rsidR="00F945D5" w:rsidRPr="005B63E2" w:rsidRDefault="00F945D5" w:rsidP="00BF3A83">
            <w:pPr>
              <w:snapToGrid w:val="0"/>
            </w:pPr>
          </w:p>
        </w:tc>
        <w:tc>
          <w:tcPr>
            <w:tcW w:w="1104" w:type="dxa"/>
            <w:gridSpan w:val="2"/>
            <w:vAlign w:val="bottom"/>
          </w:tcPr>
          <w:p w:rsidR="00F945D5" w:rsidRPr="005B63E2" w:rsidRDefault="00F945D5" w:rsidP="00BF3A83">
            <w:pPr>
              <w:snapToGrid w:val="0"/>
            </w:pPr>
          </w:p>
        </w:tc>
      </w:tr>
      <w:tr w:rsidR="00F945D5" w:rsidRPr="005B63E2" w:rsidTr="00BF3A83">
        <w:trPr>
          <w:trHeight w:val="198"/>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pPr>
              <w:pStyle w:val="Title"/>
              <w:autoSpaceDN w:val="0"/>
              <w:jc w:val="left"/>
              <w:rPr>
                <w:b/>
                <w:sz w:val="20"/>
                <w:szCs w:val="20"/>
              </w:rPr>
            </w:pPr>
            <w:r w:rsidRPr="005B63E2">
              <w:rPr>
                <w:sz w:val="20"/>
                <w:szCs w:val="20"/>
              </w:rPr>
              <w:t xml:space="preserve">Nosaukums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val="restart"/>
            <w:tcBorders>
              <w:left w:val="nil"/>
              <w:right w:val="single" w:sz="4" w:space="0" w:color="auto"/>
            </w:tcBorders>
            <w:vAlign w:val="bottom"/>
          </w:tcPr>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tc>
        <w:tc>
          <w:tcPr>
            <w:tcW w:w="1014" w:type="dxa"/>
            <w:gridSpan w:val="2"/>
            <w:vMerge w:val="restart"/>
            <w:tcBorders>
              <w:left w:val="single" w:sz="4" w:space="0" w:color="auto"/>
            </w:tcBorders>
            <w:vAlign w:val="bottom"/>
          </w:tcPr>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tc>
        <w:tc>
          <w:tcPr>
            <w:tcW w:w="1104" w:type="dxa"/>
            <w:gridSpan w:val="2"/>
            <w:vMerge w:val="restart"/>
            <w:vAlign w:val="bottom"/>
          </w:tcPr>
          <w:p w:rsidR="00F945D5" w:rsidRPr="005B63E2" w:rsidRDefault="00F945D5" w:rsidP="00BF3A83">
            <w:pPr>
              <w:snapToGrid w:val="0"/>
            </w:pPr>
          </w:p>
        </w:tc>
      </w:tr>
      <w:tr w:rsidR="00F945D5" w:rsidRPr="005B63E2" w:rsidTr="00BF3A83">
        <w:trPr>
          <w:trHeight w:val="201"/>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proofErr w:type="spellStart"/>
            <w:r w:rsidRPr="005B63E2">
              <w:t>Reģ</w:t>
            </w:r>
            <w:proofErr w:type="spellEnd"/>
            <w:r w:rsidRPr="005B63E2">
              <w:t xml:space="preserve">. numurs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192"/>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pPr>
              <w:pStyle w:val="Title"/>
              <w:autoSpaceDN w:val="0"/>
              <w:jc w:val="left"/>
              <w:rPr>
                <w:b/>
                <w:sz w:val="20"/>
                <w:szCs w:val="20"/>
              </w:rPr>
            </w:pPr>
            <w:r w:rsidRPr="005B63E2">
              <w:rPr>
                <w:sz w:val="20"/>
                <w:szCs w:val="20"/>
              </w:rPr>
              <w:t xml:space="preserve">Juridiskā adrese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195"/>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pPr>
              <w:pStyle w:val="Title"/>
              <w:autoSpaceDN w:val="0"/>
              <w:jc w:val="left"/>
              <w:rPr>
                <w:b/>
                <w:sz w:val="20"/>
                <w:szCs w:val="20"/>
              </w:rPr>
            </w:pPr>
            <w:r w:rsidRPr="005B63E2">
              <w:rPr>
                <w:sz w:val="20"/>
                <w:szCs w:val="20"/>
              </w:rPr>
              <w:t xml:space="preserve">Bankas nosaukums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200"/>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r w:rsidRPr="005B63E2">
              <w:t xml:space="preserve">Konta numurs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245"/>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r w:rsidRPr="005B63E2">
              <w:t xml:space="preserve">Tālruņa numurs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235"/>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r w:rsidRPr="005B63E2">
              <w:t xml:space="preserve">E-pasta adrese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blPrEx>
          <w:tblCellMar>
            <w:left w:w="108" w:type="dxa"/>
            <w:right w:w="108" w:type="dxa"/>
          </w:tblCellMar>
        </w:tblPrEx>
        <w:trPr>
          <w:gridAfter w:val="4"/>
          <w:wAfter w:w="2118" w:type="dxa"/>
          <w:trHeight w:val="429"/>
        </w:trPr>
        <w:tc>
          <w:tcPr>
            <w:tcW w:w="566" w:type="dxa"/>
            <w:tcBorders>
              <w:top w:val="single" w:sz="8" w:space="0" w:color="000000"/>
              <w:left w:val="single" w:sz="8" w:space="0" w:color="000000"/>
              <w:bottom w:val="single" w:sz="4" w:space="0" w:color="000000"/>
            </w:tcBorders>
            <w:vAlign w:val="center"/>
          </w:tcPr>
          <w:p w:rsidR="00F945D5" w:rsidRPr="005B63E2" w:rsidRDefault="00F945D5" w:rsidP="00BF3A83">
            <w:pPr>
              <w:snapToGrid w:val="0"/>
              <w:jc w:val="center"/>
            </w:pPr>
            <w:r w:rsidRPr="005B63E2">
              <w:t>Nr.</w:t>
            </w:r>
          </w:p>
        </w:tc>
        <w:tc>
          <w:tcPr>
            <w:tcW w:w="5530" w:type="dxa"/>
            <w:gridSpan w:val="3"/>
            <w:tcBorders>
              <w:top w:val="single" w:sz="8" w:space="0" w:color="000000"/>
              <w:left w:val="single" w:sz="4" w:space="0" w:color="000000"/>
              <w:bottom w:val="single" w:sz="4" w:space="0" w:color="000000"/>
              <w:right w:val="single" w:sz="4" w:space="0" w:color="auto"/>
            </w:tcBorders>
            <w:vAlign w:val="center"/>
          </w:tcPr>
          <w:p w:rsidR="00F945D5" w:rsidRPr="005B63E2" w:rsidRDefault="00F945D5" w:rsidP="00BF3A83">
            <w:pPr>
              <w:snapToGrid w:val="0"/>
              <w:jc w:val="center"/>
            </w:pPr>
            <w:r w:rsidRPr="005B63E2">
              <w:t xml:space="preserve">Nosaukums </w:t>
            </w:r>
          </w:p>
        </w:tc>
        <w:tc>
          <w:tcPr>
            <w:tcW w:w="850" w:type="dxa"/>
            <w:tcBorders>
              <w:top w:val="single" w:sz="8" w:space="0" w:color="000000"/>
              <w:left w:val="single" w:sz="4" w:space="0" w:color="000000"/>
              <w:bottom w:val="single" w:sz="8" w:space="0" w:color="000000"/>
            </w:tcBorders>
            <w:vAlign w:val="center"/>
          </w:tcPr>
          <w:p w:rsidR="00F945D5" w:rsidRPr="005B63E2" w:rsidRDefault="002F2033" w:rsidP="00BF3A83">
            <w:pPr>
              <w:snapToGrid w:val="0"/>
              <w:jc w:val="center"/>
            </w:pPr>
            <w:r w:rsidRPr="005B63E2">
              <w:t>Daudz</w:t>
            </w:r>
          </w:p>
          <w:p w:rsidR="00F945D5" w:rsidRPr="005B63E2" w:rsidRDefault="00F945D5" w:rsidP="00BF3A83">
            <w:pPr>
              <w:snapToGrid w:val="0"/>
              <w:jc w:val="center"/>
            </w:pPr>
            <w:r w:rsidRPr="005B63E2">
              <w:t>(gab.)</w:t>
            </w:r>
          </w:p>
        </w:tc>
        <w:tc>
          <w:tcPr>
            <w:tcW w:w="1418" w:type="dxa"/>
            <w:tcBorders>
              <w:top w:val="single" w:sz="8" w:space="0" w:color="000000"/>
              <w:left w:val="single" w:sz="4" w:space="0" w:color="000000"/>
              <w:bottom w:val="single" w:sz="8" w:space="0" w:color="000000"/>
            </w:tcBorders>
            <w:vAlign w:val="center"/>
          </w:tcPr>
          <w:p w:rsidR="00F945D5" w:rsidRPr="005B63E2" w:rsidRDefault="00F945D5" w:rsidP="00BF3A83">
            <w:pPr>
              <w:snapToGrid w:val="0"/>
              <w:jc w:val="center"/>
            </w:pPr>
          </w:p>
          <w:p w:rsidR="00F945D5" w:rsidRPr="005B63E2" w:rsidRDefault="00F945D5" w:rsidP="00BF3A83">
            <w:pPr>
              <w:snapToGrid w:val="0"/>
              <w:jc w:val="center"/>
            </w:pPr>
            <w:r w:rsidRPr="005B63E2">
              <w:t xml:space="preserve">Cena </w:t>
            </w:r>
          </w:p>
          <w:p w:rsidR="00F945D5" w:rsidRPr="005B63E2" w:rsidRDefault="00F945D5" w:rsidP="00BF3A83">
            <w:pPr>
              <w:snapToGrid w:val="0"/>
              <w:jc w:val="center"/>
              <w:rPr>
                <w:bCs/>
              </w:rPr>
            </w:pPr>
            <w:r w:rsidRPr="005B63E2">
              <w:rPr>
                <w:bCs/>
              </w:rPr>
              <w:t xml:space="preserve">(EUR bez PVN) </w:t>
            </w:r>
          </w:p>
          <w:p w:rsidR="00F945D5" w:rsidRPr="005B63E2" w:rsidRDefault="00F945D5" w:rsidP="00BF3A83">
            <w:pPr>
              <w:snapToGrid w:val="0"/>
              <w:jc w:val="center"/>
              <w:rPr>
                <w:bCs/>
              </w:rPr>
            </w:pPr>
          </w:p>
        </w:tc>
        <w:tc>
          <w:tcPr>
            <w:tcW w:w="1417" w:type="dxa"/>
            <w:gridSpan w:val="2"/>
            <w:tcBorders>
              <w:top w:val="single" w:sz="8" w:space="0" w:color="000000"/>
              <w:left w:val="single" w:sz="4" w:space="0" w:color="000000"/>
              <w:bottom w:val="single" w:sz="8" w:space="0" w:color="000000"/>
              <w:right w:val="single" w:sz="8" w:space="0" w:color="000000"/>
            </w:tcBorders>
            <w:vAlign w:val="center"/>
          </w:tcPr>
          <w:p w:rsidR="00F945D5" w:rsidRPr="005B63E2" w:rsidRDefault="00F945D5" w:rsidP="00BF3A83">
            <w:pPr>
              <w:snapToGrid w:val="0"/>
              <w:jc w:val="center"/>
              <w:rPr>
                <w:bCs/>
              </w:rPr>
            </w:pPr>
          </w:p>
          <w:p w:rsidR="00F945D5" w:rsidRPr="005B63E2" w:rsidRDefault="00F945D5" w:rsidP="00BF3A83">
            <w:pPr>
              <w:snapToGrid w:val="0"/>
              <w:jc w:val="center"/>
              <w:rPr>
                <w:bCs/>
              </w:rPr>
            </w:pPr>
            <w:r w:rsidRPr="005B63E2">
              <w:rPr>
                <w:bCs/>
              </w:rPr>
              <w:t xml:space="preserve">Summa </w:t>
            </w:r>
          </w:p>
          <w:p w:rsidR="00F945D5" w:rsidRPr="005B63E2" w:rsidRDefault="00F945D5" w:rsidP="00BF3A83">
            <w:pPr>
              <w:snapToGrid w:val="0"/>
              <w:jc w:val="center"/>
              <w:rPr>
                <w:bCs/>
              </w:rPr>
            </w:pPr>
            <w:r w:rsidRPr="005B63E2">
              <w:rPr>
                <w:bCs/>
              </w:rPr>
              <w:t>(EUR bez PVN)</w:t>
            </w:r>
          </w:p>
          <w:p w:rsidR="00F945D5" w:rsidRPr="005B63E2" w:rsidRDefault="00F945D5" w:rsidP="00BF3A83">
            <w:pPr>
              <w:snapToGrid w:val="0"/>
              <w:jc w:val="center"/>
              <w:rPr>
                <w:bCs/>
              </w:rPr>
            </w:pPr>
          </w:p>
        </w:tc>
      </w:tr>
      <w:tr w:rsidR="00F945D5" w:rsidRPr="005B63E2" w:rsidTr="00BF3A83">
        <w:tblPrEx>
          <w:tblCellMar>
            <w:left w:w="108" w:type="dxa"/>
            <w:right w:w="108" w:type="dxa"/>
          </w:tblCellMar>
        </w:tblPrEx>
        <w:trPr>
          <w:gridAfter w:val="4"/>
          <w:wAfter w:w="2118" w:type="dxa"/>
          <w:trHeight w:val="174"/>
        </w:trPr>
        <w:tc>
          <w:tcPr>
            <w:tcW w:w="566" w:type="dxa"/>
            <w:tcBorders>
              <w:left w:val="single" w:sz="8" w:space="0" w:color="000000"/>
              <w:bottom w:val="single" w:sz="4" w:space="0" w:color="auto"/>
            </w:tcBorders>
            <w:vAlign w:val="center"/>
          </w:tcPr>
          <w:p w:rsidR="00F945D5" w:rsidRPr="005B63E2" w:rsidRDefault="00F945D5" w:rsidP="00BF3A83">
            <w:pPr>
              <w:snapToGrid w:val="0"/>
              <w:jc w:val="center"/>
            </w:pPr>
            <w:r w:rsidRPr="005B63E2">
              <w:t>1</w:t>
            </w:r>
          </w:p>
        </w:tc>
        <w:tc>
          <w:tcPr>
            <w:tcW w:w="5530" w:type="dxa"/>
            <w:gridSpan w:val="3"/>
            <w:tcBorders>
              <w:left w:val="single" w:sz="4" w:space="0" w:color="000000"/>
              <w:bottom w:val="single" w:sz="4" w:space="0" w:color="auto"/>
              <w:right w:val="single" w:sz="4" w:space="0" w:color="auto"/>
            </w:tcBorders>
          </w:tcPr>
          <w:p w:rsidR="00F945D5" w:rsidRPr="005B63E2" w:rsidRDefault="00F945D5" w:rsidP="00BF3A83">
            <w:r w:rsidRPr="005B63E2">
              <w:rPr>
                <w:sz w:val="22"/>
                <w:szCs w:val="22"/>
              </w:rPr>
              <w:t xml:space="preserve">Vilces </w:t>
            </w:r>
            <w:r w:rsidR="00586C0D" w:rsidRPr="005B63E2">
              <w:rPr>
                <w:sz w:val="22"/>
                <w:szCs w:val="22"/>
              </w:rPr>
              <w:t>invertors</w:t>
            </w:r>
            <w:r w:rsidRPr="005B63E2">
              <w:rPr>
                <w:sz w:val="22"/>
                <w:szCs w:val="22"/>
              </w:rPr>
              <w:t xml:space="preserve"> ИТ-1-01А tramvaja vagonam 71-623</w:t>
            </w:r>
          </w:p>
        </w:tc>
        <w:tc>
          <w:tcPr>
            <w:tcW w:w="850" w:type="dxa"/>
            <w:tcBorders>
              <w:left w:val="single" w:sz="4" w:space="0" w:color="000000"/>
              <w:bottom w:val="single" w:sz="4" w:space="0" w:color="auto"/>
            </w:tcBorders>
            <w:vAlign w:val="center"/>
          </w:tcPr>
          <w:p w:rsidR="00F945D5" w:rsidRPr="005B63E2" w:rsidRDefault="00F945D5" w:rsidP="00BF3A83">
            <w:pPr>
              <w:snapToGrid w:val="0"/>
              <w:jc w:val="center"/>
            </w:pPr>
            <w:r w:rsidRPr="005B63E2">
              <w:t>2</w:t>
            </w:r>
          </w:p>
        </w:tc>
        <w:tc>
          <w:tcPr>
            <w:tcW w:w="1418" w:type="dxa"/>
            <w:tcBorders>
              <w:left w:val="single" w:sz="4" w:space="0" w:color="000000"/>
              <w:bottom w:val="single" w:sz="4" w:space="0" w:color="auto"/>
            </w:tcBorders>
            <w:vAlign w:val="center"/>
          </w:tcPr>
          <w:p w:rsidR="00F945D5" w:rsidRPr="005B63E2" w:rsidRDefault="00F945D5" w:rsidP="00BF3A83">
            <w:pPr>
              <w:snapToGrid w:val="0"/>
              <w:jc w:val="center"/>
            </w:pPr>
          </w:p>
        </w:tc>
        <w:tc>
          <w:tcPr>
            <w:tcW w:w="1417" w:type="dxa"/>
            <w:gridSpan w:val="2"/>
            <w:tcBorders>
              <w:left w:val="single" w:sz="4" w:space="0" w:color="000000"/>
              <w:bottom w:val="single" w:sz="4" w:space="0" w:color="auto"/>
              <w:right w:val="single" w:sz="8" w:space="0" w:color="000000"/>
            </w:tcBorders>
            <w:vAlign w:val="center"/>
          </w:tcPr>
          <w:p w:rsidR="00F945D5" w:rsidRPr="005B63E2" w:rsidRDefault="00F945D5" w:rsidP="00BF3A83">
            <w:pPr>
              <w:snapToGrid w:val="0"/>
              <w:jc w:val="center"/>
            </w:pPr>
          </w:p>
        </w:tc>
      </w:tr>
      <w:tr w:rsidR="00F945D5" w:rsidRPr="005B63E2" w:rsidTr="00BF3A83">
        <w:tblPrEx>
          <w:tblCellMar>
            <w:left w:w="108" w:type="dxa"/>
            <w:right w:w="108" w:type="dxa"/>
          </w:tblCellMar>
        </w:tblPrEx>
        <w:trPr>
          <w:gridAfter w:val="4"/>
          <w:wAfter w:w="2118" w:type="dxa"/>
          <w:trHeight w:val="174"/>
        </w:trPr>
        <w:tc>
          <w:tcPr>
            <w:tcW w:w="566" w:type="dxa"/>
            <w:tcBorders>
              <w:left w:val="single" w:sz="8" w:space="0" w:color="000000"/>
              <w:bottom w:val="single" w:sz="4" w:space="0" w:color="auto"/>
            </w:tcBorders>
            <w:vAlign w:val="center"/>
          </w:tcPr>
          <w:p w:rsidR="00F945D5" w:rsidRPr="005B63E2" w:rsidRDefault="00F945D5" w:rsidP="00BF3A83">
            <w:pPr>
              <w:snapToGrid w:val="0"/>
              <w:jc w:val="center"/>
            </w:pPr>
            <w:r w:rsidRPr="005B63E2">
              <w:t>2</w:t>
            </w:r>
          </w:p>
        </w:tc>
        <w:tc>
          <w:tcPr>
            <w:tcW w:w="5530" w:type="dxa"/>
            <w:gridSpan w:val="3"/>
            <w:tcBorders>
              <w:left w:val="single" w:sz="4" w:space="0" w:color="000000"/>
              <w:bottom w:val="single" w:sz="4" w:space="0" w:color="auto"/>
              <w:right w:val="single" w:sz="4" w:space="0" w:color="auto"/>
            </w:tcBorders>
          </w:tcPr>
          <w:p w:rsidR="00F945D5" w:rsidRPr="005B63E2" w:rsidRDefault="00F945D5" w:rsidP="00BF3A83">
            <w:r w:rsidRPr="005B63E2">
              <w:rPr>
                <w:sz w:val="22"/>
                <w:szCs w:val="22"/>
              </w:rPr>
              <w:t xml:space="preserve">Vilces </w:t>
            </w:r>
            <w:r w:rsidR="00586C0D" w:rsidRPr="005B63E2">
              <w:rPr>
                <w:sz w:val="22"/>
                <w:szCs w:val="22"/>
              </w:rPr>
              <w:t>invertors</w:t>
            </w:r>
            <w:r w:rsidRPr="005B63E2">
              <w:rPr>
                <w:sz w:val="22"/>
                <w:szCs w:val="22"/>
              </w:rPr>
              <w:t xml:space="preserve"> ИТ-1-04 tramvaja vagonam 71-631</w:t>
            </w:r>
          </w:p>
        </w:tc>
        <w:tc>
          <w:tcPr>
            <w:tcW w:w="850" w:type="dxa"/>
            <w:tcBorders>
              <w:left w:val="single" w:sz="4" w:space="0" w:color="000000"/>
              <w:bottom w:val="single" w:sz="4" w:space="0" w:color="auto"/>
            </w:tcBorders>
            <w:vAlign w:val="center"/>
          </w:tcPr>
          <w:p w:rsidR="00F945D5" w:rsidRPr="005B63E2" w:rsidRDefault="00F945D5" w:rsidP="00BF3A83">
            <w:pPr>
              <w:snapToGrid w:val="0"/>
              <w:jc w:val="center"/>
            </w:pPr>
            <w:r w:rsidRPr="005B63E2">
              <w:t>1</w:t>
            </w:r>
          </w:p>
        </w:tc>
        <w:tc>
          <w:tcPr>
            <w:tcW w:w="1418" w:type="dxa"/>
            <w:tcBorders>
              <w:left w:val="single" w:sz="4" w:space="0" w:color="000000"/>
              <w:bottom w:val="single" w:sz="4" w:space="0" w:color="auto"/>
            </w:tcBorders>
            <w:vAlign w:val="center"/>
          </w:tcPr>
          <w:p w:rsidR="00F945D5" w:rsidRPr="005B63E2" w:rsidRDefault="00F945D5" w:rsidP="00BF3A83">
            <w:pPr>
              <w:snapToGrid w:val="0"/>
              <w:jc w:val="center"/>
            </w:pPr>
          </w:p>
        </w:tc>
        <w:tc>
          <w:tcPr>
            <w:tcW w:w="1417" w:type="dxa"/>
            <w:gridSpan w:val="2"/>
            <w:tcBorders>
              <w:left w:val="single" w:sz="4" w:space="0" w:color="000000"/>
              <w:bottom w:val="single" w:sz="4" w:space="0" w:color="auto"/>
              <w:right w:val="single" w:sz="8" w:space="0" w:color="000000"/>
            </w:tcBorders>
            <w:vAlign w:val="center"/>
          </w:tcPr>
          <w:p w:rsidR="00F945D5" w:rsidRPr="005B63E2" w:rsidRDefault="00F945D5" w:rsidP="00BF3A83">
            <w:pPr>
              <w:snapToGrid w:val="0"/>
              <w:jc w:val="center"/>
            </w:pPr>
          </w:p>
        </w:tc>
      </w:tr>
      <w:tr w:rsidR="00F945D5" w:rsidRPr="005B63E2" w:rsidTr="00BF3A83">
        <w:tblPrEx>
          <w:tblCellMar>
            <w:left w:w="108" w:type="dxa"/>
            <w:right w:w="108" w:type="dxa"/>
          </w:tblCellMar>
        </w:tblPrEx>
        <w:trPr>
          <w:gridAfter w:val="4"/>
          <w:wAfter w:w="2118" w:type="dxa"/>
          <w:trHeight w:val="150"/>
        </w:trPr>
        <w:tc>
          <w:tcPr>
            <w:tcW w:w="8364" w:type="dxa"/>
            <w:gridSpan w:val="6"/>
            <w:tcBorders>
              <w:top w:val="single" w:sz="4" w:space="0" w:color="000000"/>
              <w:left w:val="single" w:sz="8" w:space="0" w:color="000000"/>
              <w:bottom w:val="single" w:sz="4" w:space="0" w:color="000000"/>
            </w:tcBorders>
            <w:vAlign w:val="center"/>
          </w:tcPr>
          <w:p w:rsidR="00F945D5" w:rsidRPr="005B63E2" w:rsidRDefault="00F945D5" w:rsidP="00BF3A83">
            <w:pPr>
              <w:snapToGrid w:val="0"/>
              <w:jc w:val="right"/>
              <w:rPr>
                <w:b/>
              </w:rPr>
            </w:pPr>
            <w:r w:rsidRPr="005B63E2">
              <w:rPr>
                <w:b/>
              </w:rPr>
              <w:t xml:space="preserve">Līgumcena EUR bez PVN </w:t>
            </w:r>
          </w:p>
        </w:tc>
        <w:tc>
          <w:tcPr>
            <w:tcW w:w="1417" w:type="dxa"/>
            <w:gridSpan w:val="2"/>
            <w:tcBorders>
              <w:top w:val="single" w:sz="4" w:space="0" w:color="000000"/>
              <w:left w:val="single" w:sz="4" w:space="0" w:color="000000"/>
              <w:bottom w:val="single" w:sz="4" w:space="0" w:color="000000"/>
              <w:right w:val="single" w:sz="8" w:space="0" w:color="000000"/>
            </w:tcBorders>
            <w:vAlign w:val="center"/>
          </w:tcPr>
          <w:p w:rsidR="00F945D5" w:rsidRPr="005B63E2" w:rsidRDefault="00F945D5" w:rsidP="00BF3A83">
            <w:pPr>
              <w:snapToGrid w:val="0"/>
              <w:jc w:val="center"/>
              <w:rPr>
                <w:b/>
              </w:rPr>
            </w:pPr>
          </w:p>
        </w:tc>
      </w:tr>
      <w:tr w:rsidR="00F945D5" w:rsidRPr="005B63E2" w:rsidTr="00BF3A83">
        <w:tblPrEx>
          <w:tblCellMar>
            <w:left w:w="108" w:type="dxa"/>
            <w:right w:w="108" w:type="dxa"/>
          </w:tblCellMar>
        </w:tblPrEx>
        <w:trPr>
          <w:gridAfter w:val="4"/>
          <w:wAfter w:w="2118" w:type="dxa"/>
          <w:trHeight w:val="712"/>
        </w:trPr>
        <w:tc>
          <w:tcPr>
            <w:tcW w:w="2410" w:type="dxa"/>
            <w:gridSpan w:val="2"/>
            <w:tcBorders>
              <w:left w:val="single" w:sz="8" w:space="0" w:color="000000"/>
              <w:bottom w:val="single" w:sz="4" w:space="0" w:color="000000"/>
            </w:tcBorders>
            <w:vAlign w:val="center"/>
          </w:tcPr>
          <w:p w:rsidR="00F945D5" w:rsidRPr="005B63E2" w:rsidRDefault="00F945D5" w:rsidP="00BF3A83">
            <w:pPr>
              <w:snapToGrid w:val="0"/>
              <w:jc w:val="center"/>
            </w:pPr>
            <w:r w:rsidRPr="005B63E2">
              <w:t xml:space="preserve">Piegādes termiņi un noteikumi </w:t>
            </w:r>
          </w:p>
        </w:tc>
        <w:tc>
          <w:tcPr>
            <w:tcW w:w="7371" w:type="dxa"/>
            <w:gridSpan w:val="6"/>
            <w:tcBorders>
              <w:left w:val="single" w:sz="4" w:space="0" w:color="000000"/>
              <w:bottom w:val="single" w:sz="4" w:space="0" w:color="000000"/>
              <w:right w:val="single" w:sz="8" w:space="0" w:color="000000"/>
            </w:tcBorders>
            <w:vAlign w:val="center"/>
          </w:tcPr>
          <w:p w:rsidR="00F945D5" w:rsidRPr="005B63E2" w:rsidRDefault="00F945D5" w:rsidP="00BF3A83">
            <w:pPr>
              <w:snapToGrid w:val="0"/>
              <w:rPr>
                <w:bCs/>
              </w:rPr>
            </w:pPr>
            <w:r w:rsidRPr="005B63E2">
              <w:rPr>
                <w:bCs/>
              </w:rPr>
              <w:t xml:space="preserve">Maksimāli 110 </w:t>
            </w:r>
            <w:r w:rsidR="00B32DB9" w:rsidRPr="005B63E2">
              <w:rPr>
                <w:bCs/>
                <w:spacing w:val="3"/>
              </w:rPr>
              <w:t xml:space="preserve"> kalendāras  </w:t>
            </w:r>
            <w:r w:rsidRPr="005B63E2">
              <w:rPr>
                <w:bCs/>
              </w:rPr>
              <w:t xml:space="preserve">dienas no līguma parakstīšanas brīža, piegāde līdz </w:t>
            </w:r>
            <w:r w:rsidRPr="005B63E2">
              <w:t>AS "Daugavpils satiksme"  18.novembra  ielai 183, Daugavpilī – bezmaksas.</w:t>
            </w:r>
          </w:p>
        </w:tc>
      </w:tr>
      <w:tr w:rsidR="00F945D5" w:rsidRPr="005B63E2" w:rsidTr="00BF3A83">
        <w:tblPrEx>
          <w:tblCellMar>
            <w:left w:w="108" w:type="dxa"/>
            <w:right w:w="108" w:type="dxa"/>
          </w:tblCellMar>
        </w:tblPrEx>
        <w:trPr>
          <w:gridAfter w:val="4"/>
          <w:wAfter w:w="2118" w:type="dxa"/>
          <w:trHeight w:val="343"/>
        </w:trPr>
        <w:tc>
          <w:tcPr>
            <w:tcW w:w="2410" w:type="dxa"/>
            <w:gridSpan w:val="2"/>
            <w:tcBorders>
              <w:top w:val="single" w:sz="4" w:space="0" w:color="000000"/>
              <w:left w:val="single" w:sz="8" w:space="0" w:color="000000"/>
              <w:bottom w:val="single" w:sz="4" w:space="0" w:color="000000"/>
            </w:tcBorders>
            <w:vAlign w:val="center"/>
          </w:tcPr>
          <w:p w:rsidR="00F945D5" w:rsidRPr="005B63E2" w:rsidRDefault="00F945D5" w:rsidP="00BF3A83">
            <w:pPr>
              <w:snapToGrid w:val="0"/>
              <w:jc w:val="center"/>
            </w:pPr>
            <w:r w:rsidRPr="005B63E2">
              <w:t xml:space="preserve">Iegādes noteikumi </w:t>
            </w:r>
          </w:p>
        </w:tc>
        <w:tc>
          <w:tcPr>
            <w:tcW w:w="7371" w:type="dxa"/>
            <w:gridSpan w:val="6"/>
            <w:tcBorders>
              <w:top w:val="single" w:sz="4" w:space="0" w:color="000000"/>
              <w:left w:val="single" w:sz="4" w:space="0" w:color="000000"/>
              <w:bottom w:val="single" w:sz="4" w:space="0" w:color="000000"/>
              <w:right w:val="single" w:sz="8" w:space="0" w:color="000000"/>
            </w:tcBorders>
            <w:vAlign w:val="center"/>
          </w:tcPr>
          <w:p w:rsidR="00F945D5" w:rsidRPr="005B63E2" w:rsidRDefault="00F945D5" w:rsidP="00BF3A83">
            <w:pPr>
              <w:snapToGrid w:val="0"/>
              <w:jc w:val="center"/>
              <w:rPr>
                <w:bCs/>
              </w:rPr>
            </w:pPr>
            <w:r w:rsidRPr="005B63E2">
              <w:rPr>
                <w:bCs/>
              </w:rPr>
              <w:t xml:space="preserve">Iegāde notiek vienā preču partijā </w:t>
            </w:r>
          </w:p>
        </w:tc>
      </w:tr>
      <w:tr w:rsidR="00F945D5" w:rsidRPr="005B63E2" w:rsidTr="00BF3A83">
        <w:tblPrEx>
          <w:tblCellMar>
            <w:left w:w="108" w:type="dxa"/>
            <w:right w:w="108" w:type="dxa"/>
          </w:tblCellMar>
        </w:tblPrEx>
        <w:trPr>
          <w:gridAfter w:val="4"/>
          <w:wAfter w:w="2118" w:type="dxa"/>
          <w:trHeight w:val="343"/>
        </w:trPr>
        <w:tc>
          <w:tcPr>
            <w:tcW w:w="2410" w:type="dxa"/>
            <w:gridSpan w:val="2"/>
            <w:tcBorders>
              <w:top w:val="single" w:sz="4" w:space="0" w:color="000000"/>
              <w:left w:val="single" w:sz="8" w:space="0" w:color="000000"/>
              <w:bottom w:val="single" w:sz="4" w:space="0" w:color="000000"/>
            </w:tcBorders>
            <w:vAlign w:val="center"/>
          </w:tcPr>
          <w:p w:rsidR="00F945D5" w:rsidRPr="005B63E2" w:rsidRDefault="00F945D5" w:rsidP="00BF3A83">
            <w:pPr>
              <w:snapToGrid w:val="0"/>
              <w:jc w:val="center"/>
            </w:pPr>
            <w:r w:rsidRPr="005B63E2">
              <w:t xml:space="preserve">Garantijas termiņš </w:t>
            </w:r>
          </w:p>
        </w:tc>
        <w:tc>
          <w:tcPr>
            <w:tcW w:w="7371" w:type="dxa"/>
            <w:gridSpan w:val="6"/>
            <w:tcBorders>
              <w:top w:val="single" w:sz="4" w:space="0" w:color="000000"/>
              <w:left w:val="single" w:sz="4" w:space="0" w:color="000000"/>
              <w:bottom w:val="single" w:sz="4" w:space="0" w:color="000000"/>
              <w:right w:val="single" w:sz="8" w:space="0" w:color="000000"/>
            </w:tcBorders>
            <w:vAlign w:val="center"/>
          </w:tcPr>
          <w:p w:rsidR="00F945D5" w:rsidRPr="005B63E2" w:rsidRDefault="002F2033" w:rsidP="00BF3A83">
            <w:pPr>
              <w:snapToGrid w:val="0"/>
              <w:jc w:val="center"/>
              <w:rPr>
                <w:bCs/>
              </w:rPr>
            </w:pPr>
            <w:r w:rsidRPr="005B63E2">
              <w:rPr>
                <w:bCs/>
              </w:rPr>
              <w:t>Saskaņ</w:t>
            </w:r>
            <w:r w:rsidR="005B63E2">
              <w:rPr>
                <w:bCs/>
              </w:rPr>
              <w:t>ā</w:t>
            </w:r>
            <w:r w:rsidRPr="005B63E2">
              <w:rPr>
                <w:bCs/>
              </w:rPr>
              <w:t xml:space="preserve"> ar līguma nosacījumiem</w:t>
            </w:r>
            <w:r w:rsidR="00F945D5" w:rsidRPr="005B63E2">
              <w:rPr>
                <w:bCs/>
              </w:rPr>
              <w:t xml:space="preserve">  </w:t>
            </w:r>
          </w:p>
        </w:tc>
      </w:tr>
      <w:tr w:rsidR="00F945D5" w:rsidRPr="005B63E2" w:rsidTr="00BF3A83">
        <w:tblPrEx>
          <w:tblCellMar>
            <w:left w:w="108" w:type="dxa"/>
            <w:right w:w="108" w:type="dxa"/>
          </w:tblCellMar>
        </w:tblPrEx>
        <w:trPr>
          <w:gridAfter w:val="4"/>
          <w:wAfter w:w="2118" w:type="dxa"/>
          <w:trHeight w:val="285"/>
        </w:trPr>
        <w:tc>
          <w:tcPr>
            <w:tcW w:w="2410" w:type="dxa"/>
            <w:gridSpan w:val="2"/>
            <w:vMerge w:val="restart"/>
            <w:tcBorders>
              <w:top w:val="single" w:sz="4" w:space="0" w:color="000000"/>
              <w:left w:val="single" w:sz="8" w:space="0" w:color="000000"/>
              <w:bottom w:val="single" w:sz="8" w:space="0" w:color="000000"/>
            </w:tcBorders>
            <w:vAlign w:val="center"/>
          </w:tcPr>
          <w:p w:rsidR="00F945D5" w:rsidRPr="005B63E2" w:rsidRDefault="00F945D5" w:rsidP="00BF3A83">
            <w:pPr>
              <w:snapToGrid w:val="0"/>
              <w:jc w:val="center"/>
            </w:pPr>
            <w:r w:rsidRPr="005B63E2">
              <w:t xml:space="preserve">Apmaksas noteikumi </w:t>
            </w:r>
          </w:p>
          <w:p w:rsidR="00F945D5" w:rsidRPr="005B63E2" w:rsidRDefault="00F945D5" w:rsidP="00BF3A83">
            <w:pPr>
              <w:snapToGrid w:val="0"/>
              <w:jc w:val="center"/>
            </w:pPr>
          </w:p>
        </w:tc>
        <w:tc>
          <w:tcPr>
            <w:tcW w:w="7371" w:type="dxa"/>
            <w:gridSpan w:val="6"/>
            <w:vMerge w:val="restart"/>
            <w:tcBorders>
              <w:top w:val="single" w:sz="4" w:space="0" w:color="000000"/>
              <w:left w:val="single" w:sz="4" w:space="0" w:color="000000"/>
              <w:bottom w:val="single" w:sz="8" w:space="0" w:color="000000"/>
              <w:right w:val="single" w:sz="8" w:space="0" w:color="000000"/>
            </w:tcBorders>
            <w:vAlign w:val="center"/>
          </w:tcPr>
          <w:p w:rsidR="00F945D5" w:rsidRPr="005B63E2" w:rsidRDefault="005B63E2" w:rsidP="00BF3A83">
            <w:pPr>
              <w:tabs>
                <w:tab w:val="left" w:pos="0"/>
              </w:tabs>
              <w:snapToGrid w:val="0"/>
              <w:ind w:left="-142"/>
              <w:jc w:val="center"/>
            </w:pPr>
            <w:r>
              <w:t>Saskaņā ar līguma nosacījumiem</w:t>
            </w:r>
            <w:r w:rsidR="00F945D5" w:rsidRPr="005B63E2">
              <w:t xml:space="preserve"> </w:t>
            </w:r>
          </w:p>
        </w:tc>
      </w:tr>
      <w:tr w:rsidR="00F945D5" w:rsidRPr="005B63E2" w:rsidTr="00BF3A83">
        <w:tblPrEx>
          <w:tblCellMar>
            <w:left w:w="108" w:type="dxa"/>
            <w:right w:w="108" w:type="dxa"/>
          </w:tblCellMar>
        </w:tblPrEx>
        <w:trPr>
          <w:gridAfter w:val="4"/>
          <w:wAfter w:w="2118" w:type="dxa"/>
          <w:trHeight w:val="401"/>
        </w:trPr>
        <w:tc>
          <w:tcPr>
            <w:tcW w:w="2410" w:type="dxa"/>
            <w:gridSpan w:val="2"/>
            <w:vMerge/>
            <w:tcBorders>
              <w:top w:val="single" w:sz="4" w:space="0" w:color="000000"/>
              <w:left w:val="single" w:sz="8" w:space="0" w:color="000000"/>
              <w:bottom w:val="single" w:sz="8" w:space="0" w:color="000000"/>
            </w:tcBorders>
            <w:vAlign w:val="center"/>
          </w:tcPr>
          <w:p w:rsidR="00F945D5" w:rsidRPr="005B63E2" w:rsidRDefault="00F945D5" w:rsidP="00BF3A83">
            <w:pPr>
              <w:snapToGrid w:val="0"/>
            </w:pPr>
          </w:p>
        </w:tc>
        <w:tc>
          <w:tcPr>
            <w:tcW w:w="7371" w:type="dxa"/>
            <w:gridSpan w:val="6"/>
            <w:vMerge/>
            <w:tcBorders>
              <w:top w:val="single" w:sz="4" w:space="0" w:color="000000"/>
              <w:left w:val="single" w:sz="4" w:space="0" w:color="000000"/>
              <w:bottom w:val="single" w:sz="8" w:space="0" w:color="000000"/>
              <w:right w:val="single" w:sz="8" w:space="0" w:color="000000"/>
            </w:tcBorders>
            <w:vAlign w:val="center"/>
          </w:tcPr>
          <w:p w:rsidR="00F945D5" w:rsidRPr="005B63E2" w:rsidRDefault="00F945D5" w:rsidP="00BF3A83">
            <w:pPr>
              <w:snapToGrid w:val="0"/>
            </w:pPr>
          </w:p>
        </w:tc>
      </w:tr>
      <w:tr w:rsidR="00F945D5" w:rsidRPr="005B63E2" w:rsidTr="00BF3A83">
        <w:trPr>
          <w:gridAfter w:val="4"/>
          <w:wAfter w:w="2118" w:type="dxa"/>
          <w:trHeight w:val="100"/>
        </w:trPr>
        <w:tc>
          <w:tcPr>
            <w:tcW w:w="9781" w:type="dxa"/>
            <w:gridSpan w:val="8"/>
            <w:tcBorders>
              <w:bottom w:val="nil"/>
            </w:tcBorders>
            <w:vAlign w:val="bottom"/>
          </w:tcPr>
          <w:p w:rsidR="00F945D5" w:rsidRPr="005B63E2" w:rsidRDefault="00F945D5" w:rsidP="00BF3A83">
            <w:pPr>
              <w:snapToGrid w:val="0"/>
            </w:pPr>
          </w:p>
          <w:p w:rsidR="00F945D5" w:rsidRPr="005B63E2" w:rsidRDefault="00F945D5" w:rsidP="00BF3A83">
            <w:pPr>
              <w:snapToGrid w:val="0"/>
            </w:pPr>
            <w:r w:rsidRPr="005B63E2">
              <w:t>Ar savu parakstu apliecinām, ka piedāvāta Prece pilnīgi atbilst tehniskās specifikācijas prasībām un uzņēmumam nav nodokļu parādu. Piedāvājumu paraksta persona, kura likumiski pārstāv Pretendentu, vai ir pilnvarota pārstāvēt Pretendentu (pielikumā Pilnvara) šajā cenu aptaujas procedūrā.</w:t>
            </w:r>
          </w:p>
          <w:p w:rsidR="00F945D5" w:rsidRPr="005B63E2" w:rsidRDefault="00F945D5" w:rsidP="00BF3A83">
            <w:pPr>
              <w:snapToGrid w:val="0"/>
            </w:pPr>
          </w:p>
          <w:p w:rsidR="00F945D5" w:rsidRPr="005B63E2" w:rsidRDefault="00F945D5" w:rsidP="00BF3A83">
            <w:pPr>
              <w:snapToGrid w:val="0"/>
            </w:pPr>
          </w:p>
        </w:tc>
      </w:tr>
    </w:tbl>
    <w:p w:rsidR="00CF41E4" w:rsidRPr="005B63E2" w:rsidRDefault="00CF41E4" w:rsidP="00CF41E4">
      <w:pPr>
        <w:pStyle w:val="BodyText"/>
        <w:rPr>
          <w:b w:val="0"/>
          <w:color w:val="FF0000"/>
        </w:rPr>
      </w:pPr>
    </w:p>
    <w:tbl>
      <w:tblPr>
        <w:tblW w:w="0" w:type="auto"/>
        <w:jc w:val="center"/>
        <w:tblLook w:val="01E0" w:firstRow="1" w:lastRow="1" w:firstColumn="1" w:lastColumn="1" w:noHBand="0" w:noVBand="0"/>
      </w:tblPr>
      <w:tblGrid>
        <w:gridCol w:w="3136"/>
        <w:gridCol w:w="2012"/>
        <w:gridCol w:w="3226"/>
      </w:tblGrid>
      <w:tr w:rsidR="00CF41E4" w:rsidRPr="005B63E2" w:rsidTr="00CF41E4">
        <w:trPr>
          <w:jc w:val="center"/>
        </w:trPr>
        <w:tc>
          <w:tcPr>
            <w:tcW w:w="3136" w:type="dxa"/>
            <w:tcBorders>
              <w:top w:val="nil"/>
              <w:left w:val="nil"/>
              <w:bottom w:val="single" w:sz="4" w:space="0" w:color="auto"/>
              <w:right w:val="nil"/>
            </w:tcBorders>
          </w:tcPr>
          <w:p w:rsidR="00CF41E4" w:rsidRPr="005B63E2" w:rsidRDefault="00CF41E4">
            <w:pPr>
              <w:pStyle w:val="Header"/>
            </w:pPr>
          </w:p>
        </w:tc>
        <w:tc>
          <w:tcPr>
            <w:tcW w:w="2012" w:type="dxa"/>
            <w:hideMark/>
          </w:tcPr>
          <w:p w:rsidR="00CF41E4" w:rsidRPr="005B63E2" w:rsidRDefault="00CF41E4">
            <w:pPr>
              <w:pStyle w:val="Header"/>
            </w:pPr>
            <w:r w:rsidRPr="005B63E2">
              <w:t xml:space="preserve">    </w:t>
            </w:r>
          </w:p>
        </w:tc>
        <w:tc>
          <w:tcPr>
            <w:tcW w:w="3226" w:type="dxa"/>
            <w:tcBorders>
              <w:top w:val="nil"/>
              <w:left w:val="nil"/>
              <w:bottom w:val="single" w:sz="4" w:space="0" w:color="auto"/>
              <w:right w:val="nil"/>
            </w:tcBorders>
          </w:tcPr>
          <w:p w:rsidR="00CF41E4" w:rsidRPr="005B63E2" w:rsidRDefault="00CF41E4">
            <w:pPr>
              <w:pStyle w:val="Header"/>
            </w:pPr>
          </w:p>
        </w:tc>
      </w:tr>
      <w:tr w:rsidR="00CF41E4" w:rsidRPr="005B63E2" w:rsidTr="00CF41E4">
        <w:trPr>
          <w:jc w:val="center"/>
        </w:trPr>
        <w:tc>
          <w:tcPr>
            <w:tcW w:w="3136" w:type="dxa"/>
            <w:tcBorders>
              <w:top w:val="single" w:sz="4" w:space="0" w:color="auto"/>
              <w:left w:val="nil"/>
              <w:bottom w:val="nil"/>
              <w:right w:val="nil"/>
            </w:tcBorders>
            <w:vAlign w:val="center"/>
            <w:hideMark/>
          </w:tcPr>
          <w:p w:rsidR="00CF41E4" w:rsidRPr="005B63E2" w:rsidRDefault="00CF41E4">
            <w:pPr>
              <w:pStyle w:val="Header"/>
            </w:pPr>
            <w:r w:rsidRPr="005B63E2">
              <w:t>(vieta)</w:t>
            </w:r>
          </w:p>
        </w:tc>
        <w:tc>
          <w:tcPr>
            <w:tcW w:w="2012" w:type="dxa"/>
            <w:hideMark/>
          </w:tcPr>
          <w:p w:rsidR="00CF41E4" w:rsidRPr="005B63E2" w:rsidRDefault="00CF41E4">
            <w:pPr>
              <w:pStyle w:val="Header"/>
            </w:pPr>
            <w:r w:rsidRPr="005B63E2">
              <w:t xml:space="preserve">  </w:t>
            </w:r>
          </w:p>
        </w:tc>
        <w:tc>
          <w:tcPr>
            <w:tcW w:w="3226" w:type="dxa"/>
            <w:tcBorders>
              <w:top w:val="single" w:sz="4" w:space="0" w:color="auto"/>
              <w:left w:val="nil"/>
              <w:bottom w:val="nil"/>
              <w:right w:val="nil"/>
            </w:tcBorders>
            <w:vAlign w:val="center"/>
            <w:hideMark/>
          </w:tcPr>
          <w:p w:rsidR="00CF41E4" w:rsidRPr="005B63E2" w:rsidRDefault="00CF41E4">
            <w:pPr>
              <w:pStyle w:val="Header"/>
            </w:pPr>
            <w:r w:rsidRPr="005B63E2">
              <w:t>(datums)</w:t>
            </w:r>
          </w:p>
        </w:tc>
      </w:tr>
    </w:tbl>
    <w:p w:rsidR="00CF41E4" w:rsidRPr="005B63E2" w:rsidRDefault="00CF41E4" w:rsidP="00CF41E4">
      <w:pPr>
        <w:pStyle w:val="Header"/>
      </w:pPr>
    </w:p>
    <w:tbl>
      <w:tblPr>
        <w:tblW w:w="9830" w:type="dxa"/>
        <w:jc w:val="center"/>
        <w:tblLook w:val="01E0" w:firstRow="1" w:lastRow="1" w:firstColumn="1" w:lastColumn="1" w:noHBand="0" w:noVBand="0"/>
      </w:tblPr>
      <w:tblGrid>
        <w:gridCol w:w="1577"/>
        <w:gridCol w:w="5764"/>
        <w:gridCol w:w="2489"/>
      </w:tblGrid>
      <w:tr w:rsidR="00CF41E4" w:rsidRPr="005B63E2" w:rsidTr="00CF41E4">
        <w:trPr>
          <w:jc w:val="center"/>
        </w:trPr>
        <w:tc>
          <w:tcPr>
            <w:tcW w:w="1577" w:type="dxa"/>
            <w:hideMark/>
          </w:tcPr>
          <w:p w:rsidR="00CF41E4" w:rsidRPr="005B63E2" w:rsidRDefault="00CF41E4">
            <w:pPr>
              <w:pStyle w:val="Header"/>
            </w:pPr>
            <w:r w:rsidRPr="005B63E2">
              <w:t>Pretendents:</w:t>
            </w:r>
          </w:p>
        </w:tc>
        <w:tc>
          <w:tcPr>
            <w:tcW w:w="5764" w:type="dxa"/>
            <w:tcBorders>
              <w:top w:val="nil"/>
              <w:left w:val="nil"/>
              <w:bottom w:val="single" w:sz="4" w:space="0" w:color="auto"/>
              <w:right w:val="nil"/>
            </w:tcBorders>
          </w:tcPr>
          <w:p w:rsidR="00CF41E4" w:rsidRPr="005B63E2" w:rsidRDefault="00CF41E4">
            <w:pPr>
              <w:pStyle w:val="Header"/>
            </w:pPr>
          </w:p>
        </w:tc>
        <w:tc>
          <w:tcPr>
            <w:tcW w:w="2489" w:type="dxa"/>
            <w:hideMark/>
          </w:tcPr>
          <w:p w:rsidR="00CF41E4" w:rsidRPr="005B63E2" w:rsidRDefault="00CF41E4">
            <w:pPr>
              <w:pStyle w:val="Header"/>
            </w:pPr>
            <w:r w:rsidRPr="005B63E2">
              <w:t xml:space="preserve">                </w:t>
            </w:r>
          </w:p>
        </w:tc>
      </w:tr>
      <w:tr w:rsidR="00CF41E4" w:rsidRPr="005B63E2" w:rsidTr="00CF41E4">
        <w:trPr>
          <w:jc w:val="center"/>
        </w:trPr>
        <w:tc>
          <w:tcPr>
            <w:tcW w:w="1577" w:type="dxa"/>
            <w:vAlign w:val="center"/>
          </w:tcPr>
          <w:p w:rsidR="00CF41E4" w:rsidRPr="005B63E2" w:rsidRDefault="00CF41E4">
            <w:pPr>
              <w:pStyle w:val="Header"/>
            </w:pPr>
          </w:p>
        </w:tc>
        <w:tc>
          <w:tcPr>
            <w:tcW w:w="5764" w:type="dxa"/>
            <w:tcBorders>
              <w:top w:val="single" w:sz="4" w:space="0" w:color="auto"/>
              <w:left w:val="nil"/>
              <w:bottom w:val="nil"/>
              <w:right w:val="nil"/>
            </w:tcBorders>
            <w:hideMark/>
          </w:tcPr>
          <w:p w:rsidR="00CF41E4" w:rsidRPr="005B63E2" w:rsidRDefault="00CF41E4">
            <w:r w:rsidRPr="005B63E2">
              <w:t xml:space="preserve">(amats, paraksts, </w:t>
            </w:r>
            <w:proofErr w:type="spellStart"/>
            <w:r w:rsidRPr="005B63E2">
              <w:t>v.uzvārds</w:t>
            </w:r>
            <w:proofErr w:type="spellEnd"/>
            <w:r w:rsidRPr="005B63E2">
              <w:t>)</w:t>
            </w:r>
          </w:p>
        </w:tc>
        <w:tc>
          <w:tcPr>
            <w:tcW w:w="2489" w:type="dxa"/>
            <w:vAlign w:val="center"/>
          </w:tcPr>
          <w:p w:rsidR="00CF41E4" w:rsidRPr="005B63E2" w:rsidRDefault="00CF41E4">
            <w:pPr>
              <w:pStyle w:val="Header"/>
            </w:pPr>
          </w:p>
        </w:tc>
      </w:tr>
      <w:tr w:rsidR="00CF41E4" w:rsidRPr="005B63E2" w:rsidTr="00CF41E4">
        <w:trPr>
          <w:jc w:val="center"/>
        </w:trPr>
        <w:tc>
          <w:tcPr>
            <w:tcW w:w="1577" w:type="dxa"/>
            <w:vAlign w:val="center"/>
            <w:hideMark/>
          </w:tcPr>
          <w:p w:rsidR="00CF41E4" w:rsidRPr="005B63E2" w:rsidRDefault="00CF41E4">
            <w:pPr>
              <w:pStyle w:val="Header"/>
            </w:pPr>
            <w:r w:rsidRPr="005B63E2">
              <w:t>z.v.</w:t>
            </w:r>
          </w:p>
        </w:tc>
        <w:tc>
          <w:tcPr>
            <w:tcW w:w="5764" w:type="dxa"/>
          </w:tcPr>
          <w:p w:rsidR="00CF41E4" w:rsidRPr="005B63E2" w:rsidRDefault="00CF41E4">
            <w:pPr>
              <w:pStyle w:val="Header"/>
            </w:pPr>
          </w:p>
        </w:tc>
        <w:tc>
          <w:tcPr>
            <w:tcW w:w="2489" w:type="dxa"/>
            <w:vAlign w:val="center"/>
          </w:tcPr>
          <w:p w:rsidR="00CF41E4" w:rsidRPr="005B63E2" w:rsidRDefault="00CF41E4">
            <w:pPr>
              <w:pStyle w:val="Header"/>
            </w:pPr>
          </w:p>
        </w:tc>
      </w:tr>
    </w:tbl>
    <w:p w:rsidR="000D6F38" w:rsidRPr="005B63E2" w:rsidRDefault="000D6F38" w:rsidP="000D6F38">
      <w:pPr>
        <w:suppressAutoHyphens w:val="0"/>
        <w:jc w:val="right"/>
        <w:rPr>
          <w:sz w:val="20"/>
          <w:szCs w:val="20"/>
        </w:rPr>
      </w:pPr>
      <w:r w:rsidRPr="005B63E2">
        <w:rPr>
          <w:sz w:val="20"/>
          <w:szCs w:val="20"/>
        </w:rPr>
        <w:br w:type="page"/>
      </w:r>
      <w:r w:rsidR="00BB72B2" w:rsidRPr="005B63E2">
        <w:rPr>
          <w:sz w:val="20"/>
          <w:szCs w:val="20"/>
        </w:rPr>
        <w:lastRenderedPageBreak/>
        <w:t>Pielikums Nr.4</w:t>
      </w:r>
    </w:p>
    <w:p w:rsidR="00BB72B2" w:rsidRPr="005B63E2" w:rsidRDefault="00BB72B2" w:rsidP="000D6F38">
      <w:pPr>
        <w:suppressAutoHyphens w:val="0"/>
        <w:jc w:val="right"/>
        <w:rPr>
          <w:iCs/>
          <w:sz w:val="20"/>
          <w:szCs w:val="20"/>
        </w:rPr>
      </w:pPr>
      <w:r w:rsidRPr="005B63E2">
        <w:rPr>
          <w:iCs/>
          <w:noProof/>
          <w:sz w:val="20"/>
          <w:szCs w:val="20"/>
          <w:lang w:eastAsia="ru-RU"/>
        </w:rPr>
        <w:t>Iepirkuma procedūras nolikumam</w:t>
      </w:r>
    </w:p>
    <w:p w:rsidR="00BB72B2" w:rsidRPr="005B63E2" w:rsidRDefault="00BB72B2" w:rsidP="000D6F38">
      <w:pPr>
        <w:pStyle w:val="BodyText"/>
        <w:tabs>
          <w:tab w:val="left" w:pos="705"/>
        </w:tabs>
        <w:jc w:val="right"/>
        <w:rPr>
          <w:b w:val="0"/>
          <w:iCs/>
          <w:sz w:val="20"/>
          <w:szCs w:val="20"/>
        </w:rPr>
      </w:pPr>
      <w:r w:rsidRPr="005B63E2">
        <w:rPr>
          <w:b w:val="0"/>
          <w:iCs/>
          <w:sz w:val="20"/>
          <w:szCs w:val="20"/>
        </w:rPr>
        <w:t xml:space="preserve">ar identifikācijas Nr. </w:t>
      </w:r>
      <w:r w:rsidRPr="005B63E2">
        <w:rPr>
          <w:b w:val="0"/>
          <w:sz w:val="20"/>
          <w:szCs w:val="20"/>
        </w:rPr>
        <w:t>ASDS/201</w:t>
      </w:r>
      <w:r w:rsidR="00F945D5" w:rsidRPr="005B63E2">
        <w:rPr>
          <w:b w:val="0"/>
          <w:sz w:val="20"/>
          <w:szCs w:val="20"/>
        </w:rPr>
        <w:t>8/</w:t>
      </w:r>
      <w:r w:rsidR="00C917E4">
        <w:rPr>
          <w:b w:val="0"/>
          <w:sz w:val="20"/>
          <w:szCs w:val="20"/>
        </w:rPr>
        <w:t>55</w:t>
      </w:r>
    </w:p>
    <w:p w:rsidR="00BB72B2" w:rsidRPr="005B63E2" w:rsidRDefault="00BB72B2" w:rsidP="000D6F38">
      <w:pPr>
        <w:suppressAutoHyphens w:val="0"/>
        <w:jc w:val="both"/>
        <w:rPr>
          <w:b/>
          <w:lang w:eastAsia="en-US"/>
        </w:rPr>
      </w:pPr>
    </w:p>
    <w:p w:rsidR="00BB72B2" w:rsidRPr="005B63E2" w:rsidRDefault="00BB72B2" w:rsidP="00BB72B2">
      <w:pPr>
        <w:shd w:val="clear" w:color="auto" w:fill="FFFFFF"/>
        <w:jc w:val="center"/>
        <w:rPr>
          <w:b/>
          <w:bCs/>
          <w:szCs w:val="22"/>
        </w:rPr>
      </w:pPr>
      <w:r w:rsidRPr="005B63E2">
        <w:rPr>
          <w:b/>
          <w:bCs/>
          <w:szCs w:val="22"/>
        </w:rPr>
        <w:t>LĪGUMA PROJEKTS</w:t>
      </w:r>
    </w:p>
    <w:p w:rsidR="00BB72B2" w:rsidRPr="005B63E2" w:rsidRDefault="00BB72B2" w:rsidP="00BB72B2">
      <w:pPr>
        <w:shd w:val="clear" w:color="auto" w:fill="FFFFFF"/>
        <w:rPr>
          <w:color w:val="000000"/>
          <w:szCs w:val="22"/>
        </w:rPr>
      </w:pPr>
    </w:p>
    <w:p w:rsidR="00BB72B2" w:rsidRPr="005B63E2" w:rsidRDefault="00BB72B2" w:rsidP="00BB72B2">
      <w:pPr>
        <w:shd w:val="clear" w:color="auto" w:fill="FFFFFF"/>
        <w:rPr>
          <w:color w:val="000000"/>
          <w:szCs w:val="22"/>
        </w:rPr>
      </w:pPr>
      <w:r w:rsidRPr="005B63E2">
        <w:rPr>
          <w:color w:val="000000"/>
          <w:szCs w:val="22"/>
        </w:rPr>
        <w:t>Daugavpilī</w:t>
      </w:r>
      <w:r w:rsidRPr="005B63E2">
        <w:rPr>
          <w:color w:val="000000"/>
          <w:szCs w:val="22"/>
        </w:rPr>
        <w:tab/>
      </w:r>
      <w:r w:rsidRPr="005B63E2">
        <w:rPr>
          <w:color w:val="000000"/>
          <w:szCs w:val="22"/>
        </w:rPr>
        <w:tab/>
      </w:r>
      <w:r w:rsidRPr="005B63E2">
        <w:rPr>
          <w:color w:val="000000"/>
          <w:szCs w:val="22"/>
        </w:rPr>
        <w:tab/>
      </w:r>
      <w:r w:rsidRPr="005B63E2">
        <w:rPr>
          <w:color w:val="000000"/>
          <w:szCs w:val="22"/>
        </w:rPr>
        <w:tab/>
        <w:t xml:space="preserve">                              201</w:t>
      </w:r>
      <w:r w:rsidR="000D6F38" w:rsidRPr="005B63E2">
        <w:rPr>
          <w:color w:val="000000"/>
          <w:szCs w:val="22"/>
        </w:rPr>
        <w:t>8</w:t>
      </w:r>
      <w:r w:rsidRPr="005B63E2">
        <w:rPr>
          <w:color w:val="000000"/>
          <w:szCs w:val="22"/>
        </w:rPr>
        <w:t xml:space="preserve">.gada </w:t>
      </w:r>
      <w:r w:rsidR="000D6F38" w:rsidRPr="005B63E2">
        <w:rPr>
          <w:color w:val="000000"/>
          <w:szCs w:val="22"/>
        </w:rPr>
        <w:t xml:space="preserve">__ </w:t>
      </w:r>
      <w:r w:rsidR="00C917E4">
        <w:rPr>
          <w:color w:val="000000"/>
          <w:szCs w:val="22"/>
        </w:rPr>
        <w:t>____________</w:t>
      </w:r>
    </w:p>
    <w:p w:rsidR="00BB72B2" w:rsidRPr="005B63E2" w:rsidRDefault="00BB72B2" w:rsidP="00BB72B2">
      <w:pPr>
        <w:shd w:val="clear" w:color="auto" w:fill="FFFFFF"/>
        <w:rPr>
          <w:color w:val="000000"/>
          <w:szCs w:val="22"/>
        </w:rPr>
      </w:pPr>
    </w:p>
    <w:p w:rsidR="00BB72B2" w:rsidRPr="005B63E2" w:rsidRDefault="005E2675" w:rsidP="00BB72B2">
      <w:pPr>
        <w:autoSpaceDE w:val="0"/>
        <w:autoSpaceDN w:val="0"/>
        <w:adjustRightInd w:val="0"/>
        <w:jc w:val="both"/>
        <w:rPr>
          <w:color w:val="000000"/>
        </w:rPr>
      </w:pPr>
      <w:r w:rsidRPr="005B63E2">
        <w:rPr>
          <w:b/>
          <w:iCs/>
          <w:color w:val="000000"/>
        </w:rPr>
        <w:t>AS “</w:t>
      </w:r>
      <w:r w:rsidR="00BB72B2" w:rsidRPr="005B63E2">
        <w:rPr>
          <w:b/>
          <w:iCs/>
          <w:color w:val="000000"/>
        </w:rPr>
        <w:t>Daugavpils satiksme”</w:t>
      </w:r>
      <w:r w:rsidR="00BB72B2" w:rsidRPr="005B63E2">
        <w:rPr>
          <w:i/>
          <w:iCs/>
          <w:color w:val="000000"/>
        </w:rPr>
        <w:t xml:space="preserve">, </w:t>
      </w:r>
      <w:r w:rsidR="00BB72B2" w:rsidRPr="005B63E2">
        <w:rPr>
          <w:iCs/>
          <w:color w:val="000000"/>
        </w:rPr>
        <w:t>reģistrācijas Nr.</w:t>
      </w:r>
      <w:r w:rsidR="00BB72B2" w:rsidRPr="005B63E2">
        <w:t>41503002269, juridiskā adrese 18.Novembra ielā 183, Daugavpilī</w:t>
      </w:r>
      <w:r w:rsidR="00BB72B2" w:rsidRPr="005B63E2">
        <w:rPr>
          <w:iCs/>
          <w:color w:val="000000"/>
        </w:rPr>
        <w:t xml:space="preserve">, </w:t>
      </w:r>
      <w:r w:rsidR="00BB72B2" w:rsidRPr="005B63E2">
        <w:rPr>
          <w:color w:val="000000"/>
        </w:rPr>
        <w:t xml:space="preserve"> tās valdes locekļu </w:t>
      </w:r>
      <w:r w:rsidR="002B20BA" w:rsidRPr="005B63E2">
        <w:rPr>
          <w:color w:val="000000"/>
        </w:rPr>
        <w:t xml:space="preserve">____________________ </w:t>
      </w:r>
      <w:r w:rsidR="00BB72B2" w:rsidRPr="005B63E2">
        <w:rPr>
          <w:color w:val="000000"/>
        </w:rPr>
        <w:t xml:space="preserve">personās,  kuri rīkojas saskaņā ar Statūtiem, </w:t>
      </w:r>
      <w:r w:rsidR="00BB72B2" w:rsidRPr="005B63E2">
        <w:rPr>
          <w:noProof/>
        </w:rPr>
        <w:t>turpmāk – PIRCĒJS,</w:t>
      </w:r>
      <w:r w:rsidR="00BB72B2" w:rsidRPr="005B63E2">
        <w:rPr>
          <w:color w:val="000000"/>
        </w:rPr>
        <w:t xml:space="preserve"> no vienas puses </w:t>
      </w:r>
      <w:r w:rsidR="00BB72B2" w:rsidRPr="005B63E2">
        <w:rPr>
          <w:noProof/>
        </w:rPr>
        <w:t>un,</w:t>
      </w:r>
    </w:p>
    <w:p w:rsidR="00BB72B2" w:rsidRPr="005B63E2" w:rsidRDefault="00BB72B2" w:rsidP="00BB72B2">
      <w:pPr>
        <w:jc w:val="both"/>
      </w:pPr>
      <w:r w:rsidRPr="005B63E2">
        <w:t>______________________</w:t>
      </w:r>
      <w:r w:rsidRPr="005B63E2">
        <w:rPr>
          <w:iCs/>
        </w:rPr>
        <w:t xml:space="preserve">, </w:t>
      </w:r>
      <w:proofErr w:type="spellStart"/>
      <w:r w:rsidRPr="005B63E2">
        <w:rPr>
          <w:iCs/>
        </w:rPr>
        <w:t>reģ.Nr</w:t>
      </w:r>
      <w:proofErr w:type="spellEnd"/>
      <w:r w:rsidRPr="005B63E2">
        <w:rPr>
          <w:iCs/>
        </w:rPr>
        <w:t>.____________________, juridiskā adrese _____________,</w:t>
      </w:r>
      <w:r w:rsidRPr="005B63E2">
        <w:t xml:space="preserve"> </w:t>
      </w:r>
      <w:r w:rsidRPr="005B63E2">
        <w:rPr>
          <w:bCs/>
        </w:rPr>
        <w:t>_______________</w:t>
      </w:r>
      <w:r w:rsidRPr="005B63E2">
        <w:t>,</w:t>
      </w:r>
      <w:r w:rsidRPr="005B63E2">
        <w:rPr>
          <w:bCs/>
        </w:rPr>
        <w:t xml:space="preserve"> tās</w:t>
      </w:r>
      <w:r w:rsidRPr="005B63E2">
        <w:t xml:space="preserve"> ____________ ________________ personā, kurš/a rīkojas uz _________________ pamata, turpmāk – PĀRDEVĒJS, no otras puses, abi kopā saukti Puses, bet katrs atsevišķi sa</w:t>
      </w:r>
      <w:r w:rsidR="005E2675" w:rsidRPr="005B63E2">
        <w:t>ukts Puse, pamatojoties uz AS “</w:t>
      </w:r>
      <w:r w:rsidRPr="005B63E2">
        <w:t>Daugavpils satiksme” iepirkuma komisijas 201</w:t>
      </w:r>
      <w:r w:rsidR="005E2675" w:rsidRPr="005B63E2">
        <w:t>8</w:t>
      </w:r>
      <w:r w:rsidRPr="005B63E2">
        <w:t>.gada ______ lēmumu (201</w:t>
      </w:r>
      <w:r w:rsidR="005E2675" w:rsidRPr="005B63E2">
        <w:t>8.gada _____ protokols Nr.__)  “</w:t>
      </w:r>
      <w:r w:rsidR="00F945D5" w:rsidRPr="005B63E2">
        <w:rPr>
          <w:color w:val="0D0D0D"/>
          <w:lang w:eastAsia="lv-LV"/>
        </w:rPr>
        <w:t>Rezerves daļu tramvaju vagoniem 71-623 un 71-631 iegāde</w:t>
      </w:r>
      <w:r w:rsidRPr="005B63E2">
        <w:t xml:space="preserve">”, identifikācijas </w:t>
      </w:r>
      <w:proofErr w:type="spellStart"/>
      <w:r w:rsidRPr="005B63E2">
        <w:t>Nr.ASDS</w:t>
      </w:r>
      <w:proofErr w:type="spellEnd"/>
      <w:r w:rsidRPr="005B63E2">
        <w:t>/201</w:t>
      </w:r>
      <w:r w:rsidR="007C6D60" w:rsidRPr="005B63E2">
        <w:t>8</w:t>
      </w:r>
      <w:r w:rsidRPr="005B63E2">
        <w:t>/</w:t>
      </w:r>
      <w:r w:rsidR="00C917E4">
        <w:t>55</w:t>
      </w:r>
      <w:r w:rsidRPr="005B63E2">
        <w:t>, noslēdza šādu līgumu, turpmāk – Līgums:</w:t>
      </w:r>
    </w:p>
    <w:p w:rsidR="00BB72B2" w:rsidRPr="005B63E2" w:rsidRDefault="00BB72B2" w:rsidP="00BB72B2">
      <w:pPr>
        <w:shd w:val="clear" w:color="auto" w:fill="FFFFFF"/>
        <w:ind w:right="249"/>
        <w:rPr>
          <w:b/>
          <w:bCs/>
          <w:caps/>
          <w:spacing w:val="-5"/>
          <w:w w:val="105"/>
          <w:szCs w:val="22"/>
        </w:rPr>
      </w:pPr>
    </w:p>
    <w:p w:rsidR="00BB72B2" w:rsidRPr="005B63E2" w:rsidRDefault="00BB72B2" w:rsidP="00BB72B2">
      <w:pPr>
        <w:numPr>
          <w:ilvl w:val="0"/>
          <w:numId w:val="24"/>
        </w:numPr>
        <w:shd w:val="clear" w:color="auto" w:fill="FFFFFF"/>
        <w:suppressAutoHyphens w:val="0"/>
        <w:ind w:right="249"/>
        <w:jc w:val="center"/>
        <w:rPr>
          <w:b/>
          <w:bCs/>
          <w:caps/>
          <w:spacing w:val="-5"/>
          <w:w w:val="105"/>
          <w:szCs w:val="22"/>
        </w:rPr>
      </w:pPr>
      <w:r w:rsidRPr="005B63E2">
        <w:rPr>
          <w:b/>
          <w:bCs/>
          <w:caps/>
          <w:spacing w:val="-5"/>
          <w:w w:val="105"/>
          <w:szCs w:val="22"/>
        </w:rPr>
        <w:t>Līguma priekšmets</w:t>
      </w:r>
    </w:p>
    <w:p w:rsidR="00477088" w:rsidRDefault="00477088" w:rsidP="00477088">
      <w:pPr>
        <w:shd w:val="clear" w:color="auto" w:fill="FFFFFF"/>
        <w:suppressAutoHyphens w:val="0"/>
        <w:jc w:val="both"/>
      </w:pPr>
      <w:r>
        <w:t>1.1.</w:t>
      </w:r>
      <w:r w:rsidR="00BB72B2" w:rsidRPr="005B63E2">
        <w:t xml:space="preserve">PĀRDEVĒJS pārdod un piegādā </w:t>
      </w:r>
      <w:r w:rsidR="00F945D5" w:rsidRPr="005B63E2">
        <w:t xml:space="preserve">Rezerves daļu tramvaju </w:t>
      </w:r>
      <w:r>
        <w:t xml:space="preserve">vagoniem 71-623 un </w:t>
      </w:r>
    </w:p>
    <w:p w:rsidR="00BB72B2" w:rsidRPr="00477088" w:rsidRDefault="00477088" w:rsidP="00477088">
      <w:pPr>
        <w:shd w:val="clear" w:color="auto" w:fill="FFFFFF"/>
        <w:suppressAutoHyphens w:val="0"/>
        <w:jc w:val="both"/>
        <w:rPr>
          <w:spacing w:val="-1"/>
          <w:w w:val="105"/>
          <w:szCs w:val="22"/>
        </w:rPr>
      </w:pPr>
      <w:r>
        <w:t xml:space="preserve">71-631: </w:t>
      </w:r>
      <w:r w:rsidR="00B32DB9">
        <w:t>v</w:t>
      </w:r>
      <w:r w:rsidR="00F945D5" w:rsidRPr="005B63E2">
        <w:t xml:space="preserve">ilces </w:t>
      </w:r>
      <w:r w:rsidR="00B32DB9">
        <w:t>invertors</w:t>
      </w:r>
      <w:r w:rsidR="00F945D5" w:rsidRPr="005B63E2">
        <w:t xml:space="preserve"> ИТ-1-01А (2 gab.) un </w:t>
      </w:r>
      <w:r w:rsidR="00B32DB9" w:rsidRPr="00477088">
        <w:rPr>
          <w:sz w:val="22"/>
          <w:szCs w:val="22"/>
        </w:rPr>
        <w:t>v</w:t>
      </w:r>
      <w:r w:rsidR="00F945D5" w:rsidRPr="00477088">
        <w:rPr>
          <w:sz w:val="22"/>
          <w:szCs w:val="22"/>
        </w:rPr>
        <w:t xml:space="preserve">ilces </w:t>
      </w:r>
      <w:r w:rsidR="00B32DB9" w:rsidRPr="00477088">
        <w:rPr>
          <w:sz w:val="22"/>
          <w:szCs w:val="22"/>
        </w:rPr>
        <w:t>invertors</w:t>
      </w:r>
      <w:r w:rsidR="00F945D5" w:rsidRPr="00477088">
        <w:rPr>
          <w:sz w:val="22"/>
          <w:szCs w:val="22"/>
        </w:rPr>
        <w:t xml:space="preserve"> ИТ-1-04 (1 </w:t>
      </w:r>
      <w:proofErr w:type="spellStart"/>
      <w:r w:rsidR="00F945D5" w:rsidRPr="00477088">
        <w:rPr>
          <w:sz w:val="22"/>
          <w:szCs w:val="22"/>
        </w:rPr>
        <w:t>gab</w:t>
      </w:r>
      <w:proofErr w:type="spellEnd"/>
      <w:r w:rsidR="00F945D5" w:rsidRPr="00477088">
        <w:rPr>
          <w:sz w:val="22"/>
          <w:szCs w:val="22"/>
        </w:rPr>
        <w:t>)</w:t>
      </w:r>
      <w:r w:rsidR="00F945D5" w:rsidRPr="005B63E2">
        <w:t xml:space="preserve"> </w:t>
      </w:r>
      <w:r w:rsidR="00BB72B2" w:rsidRPr="005B63E2">
        <w:t>(turpmāk - Prece) PIRCĒJAM, bet PIRCĒJS pērk Preci saskaņā ar PĀRDEVĒJA iesniegto Tehnisko piedāvājumu (Līguma pielikums Nr.1) un Finanšu piedāvājumu (Līguma pielikums Nr.2).</w:t>
      </w:r>
    </w:p>
    <w:p w:rsidR="00BB72B2" w:rsidRPr="005B63E2" w:rsidRDefault="00BB72B2" w:rsidP="00BB72B2">
      <w:pPr>
        <w:shd w:val="clear" w:color="auto" w:fill="FFFFFF"/>
        <w:ind w:left="720" w:right="71"/>
        <w:jc w:val="both"/>
        <w:rPr>
          <w:spacing w:val="-1"/>
          <w:w w:val="105"/>
          <w:szCs w:val="22"/>
        </w:rPr>
      </w:pPr>
    </w:p>
    <w:p w:rsidR="00BB72B2" w:rsidRPr="005B63E2" w:rsidRDefault="00BB72B2" w:rsidP="00BB72B2">
      <w:pPr>
        <w:numPr>
          <w:ilvl w:val="0"/>
          <w:numId w:val="25"/>
        </w:numPr>
        <w:suppressAutoHyphens w:val="0"/>
        <w:jc w:val="center"/>
        <w:rPr>
          <w:b/>
        </w:rPr>
      </w:pPr>
      <w:r w:rsidRPr="005B63E2">
        <w:rPr>
          <w:b/>
        </w:rPr>
        <w:t>LĪGUMA IZPILDES KĀRTĪBA</w:t>
      </w:r>
    </w:p>
    <w:p w:rsidR="00BB72B2" w:rsidRPr="005B63E2" w:rsidRDefault="00BB72B2" w:rsidP="00BB72B2">
      <w:pPr>
        <w:numPr>
          <w:ilvl w:val="1"/>
          <w:numId w:val="25"/>
        </w:numPr>
        <w:suppressAutoHyphens w:val="0"/>
        <w:jc w:val="both"/>
      </w:pPr>
      <w:r w:rsidRPr="005B63E2">
        <w:t>PĀ</w:t>
      </w:r>
      <w:r w:rsidR="006B2A1B" w:rsidRPr="005B63E2">
        <w:t>RDEVĒJS piegādā Preci: 18.Novembra 183</w:t>
      </w:r>
      <w:r w:rsidRPr="005B63E2">
        <w:t xml:space="preserve"> </w:t>
      </w:r>
      <w:r w:rsidRPr="005B63E2">
        <w:rPr>
          <w:lang w:bidi="ne-NP"/>
        </w:rPr>
        <w:t>, Daugavpils</w:t>
      </w:r>
      <w:r w:rsidRPr="005B63E2">
        <w:t>, Latvija.</w:t>
      </w:r>
    </w:p>
    <w:p w:rsidR="00BB72B2" w:rsidRPr="005B63E2" w:rsidRDefault="00BB72B2" w:rsidP="00BB72B2">
      <w:pPr>
        <w:numPr>
          <w:ilvl w:val="1"/>
          <w:numId w:val="25"/>
        </w:numPr>
        <w:suppressAutoHyphens w:val="0"/>
        <w:jc w:val="both"/>
      </w:pPr>
      <w:r w:rsidRPr="005B63E2">
        <w:t>PĀRDEVĒJAM</w:t>
      </w:r>
      <w:r w:rsidRPr="005B63E2">
        <w:rPr>
          <w:bCs/>
          <w:spacing w:val="3"/>
        </w:rPr>
        <w:t xml:space="preserve"> jānodrošina Preces piegādi PIRCĒJAM </w:t>
      </w:r>
      <w:bookmarkStart w:id="7" w:name="_Hlk495576230"/>
      <w:r w:rsidR="00B32DB9">
        <w:rPr>
          <w:bCs/>
          <w:spacing w:val="3"/>
        </w:rPr>
        <w:t>11</w:t>
      </w:r>
      <w:r w:rsidR="00F945D5" w:rsidRPr="005B63E2">
        <w:rPr>
          <w:bCs/>
          <w:spacing w:val="3"/>
        </w:rPr>
        <w:t>0</w:t>
      </w:r>
      <w:r w:rsidR="006B60EC" w:rsidRPr="005B63E2">
        <w:rPr>
          <w:bCs/>
          <w:spacing w:val="3"/>
        </w:rPr>
        <w:t xml:space="preserve"> </w:t>
      </w:r>
      <w:r w:rsidRPr="005B63E2">
        <w:rPr>
          <w:bCs/>
          <w:spacing w:val="3"/>
        </w:rPr>
        <w:t>(</w:t>
      </w:r>
      <w:r w:rsidR="00B32DB9">
        <w:rPr>
          <w:bCs/>
          <w:spacing w:val="3"/>
        </w:rPr>
        <w:t xml:space="preserve">simts </w:t>
      </w:r>
      <w:r w:rsidR="00F945D5" w:rsidRPr="005B63E2">
        <w:rPr>
          <w:bCs/>
          <w:spacing w:val="3"/>
        </w:rPr>
        <w:t>desmit</w:t>
      </w:r>
      <w:r w:rsidRPr="005B63E2">
        <w:rPr>
          <w:bCs/>
          <w:spacing w:val="3"/>
        </w:rPr>
        <w:t>)</w:t>
      </w:r>
      <w:r w:rsidR="0020021F" w:rsidRPr="005B63E2">
        <w:rPr>
          <w:bCs/>
          <w:spacing w:val="3"/>
        </w:rPr>
        <w:t xml:space="preserve"> kalendāras </w:t>
      </w:r>
      <w:r w:rsidRPr="005B63E2">
        <w:rPr>
          <w:bCs/>
          <w:spacing w:val="3"/>
        </w:rPr>
        <w:t xml:space="preserve"> </w:t>
      </w:r>
      <w:r w:rsidR="007C6D60" w:rsidRPr="005B63E2">
        <w:rPr>
          <w:bCs/>
          <w:spacing w:val="3"/>
        </w:rPr>
        <w:t>dienas</w:t>
      </w:r>
      <w:r w:rsidRPr="005B63E2">
        <w:rPr>
          <w:bCs/>
          <w:spacing w:val="3"/>
        </w:rPr>
        <w:t xml:space="preserve"> laikā </w:t>
      </w:r>
      <w:bookmarkEnd w:id="7"/>
      <w:r w:rsidRPr="005B63E2">
        <w:rPr>
          <w:bCs/>
          <w:spacing w:val="3"/>
        </w:rPr>
        <w:t>no Līguma noslēgšanas dienas.</w:t>
      </w:r>
    </w:p>
    <w:p w:rsidR="00BB72B2" w:rsidRPr="005B63E2" w:rsidRDefault="00BB72B2" w:rsidP="00BB72B2">
      <w:pPr>
        <w:suppressAutoHyphens w:val="0"/>
        <w:jc w:val="both"/>
      </w:pPr>
    </w:p>
    <w:p w:rsidR="00BB72B2" w:rsidRPr="005B63E2" w:rsidRDefault="00BB72B2" w:rsidP="00BB72B2">
      <w:pPr>
        <w:numPr>
          <w:ilvl w:val="0"/>
          <w:numId w:val="26"/>
        </w:numPr>
        <w:shd w:val="clear" w:color="auto" w:fill="FFFFFF"/>
        <w:suppressAutoHyphens w:val="0"/>
        <w:jc w:val="center"/>
        <w:rPr>
          <w:b/>
          <w:bCs/>
        </w:rPr>
      </w:pPr>
      <w:r w:rsidRPr="005B63E2">
        <w:rPr>
          <w:b/>
          <w:bCs/>
        </w:rPr>
        <w:t>PRECES CENA UN NORĒĶINU KĀRTĪBA</w:t>
      </w:r>
    </w:p>
    <w:p w:rsidR="00BB72B2" w:rsidRPr="005B63E2" w:rsidRDefault="00BB72B2" w:rsidP="00BB72B2">
      <w:pPr>
        <w:numPr>
          <w:ilvl w:val="1"/>
          <w:numId w:val="26"/>
        </w:numPr>
        <w:shd w:val="clear" w:color="auto" w:fill="FFFFFF"/>
        <w:tabs>
          <w:tab w:val="left" w:pos="284"/>
          <w:tab w:val="num" w:pos="426"/>
        </w:tabs>
        <w:suppressAutoHyphens w:val="0"/>
        <w:ind w:left="426" w:hanging="426"/>
        <w:jc w:val="both"/>
        <w:rPr>
          <w:szCs w:val="28"/>
        </w:rPr>
      </w:pPr>
      <w:r w:rsidRPr="005B63E2">
        <w:t>Kopēja Preces cena atbilstoši PĀRDEVĒJA iesniegtam Finanšu piedāvājumam (Līguma pielikums Nr.2) sastāda</w:t>
      </w:r>
      <w:r w:rsidRPr="005B63E2">
        <w:rPr>
          <w:sz w:val="22"/>
          <w:szCs w:val="22"/>
        </w:rPr>
        <w:t xml:space="preserve"> ______</w:t>
      </w:r>
      <w:r w:rsidRPr="005B63E2">
        <w:rPr>
          <w:szCs w:val="28"/>
        </w:rPr>
        <w:t xml:space="preserve"> </w:t>
      </w:r>
      <w:r w:rsidRPr="005B63E2">
        <w:rPr>
          <w:bCs/>
          <w:spacing w:val="-3"/>
        </w:rPr>
        <w:t>EUR</w:t>
      </w:r>
      <w:r w:rsidRPr="005B63E2">
        <w:rPr>
          <w:spacing w:val="-3"/>
        </w:rPr>
        <w:t xml:space="preserve"> </w:t>
      </w:r>
      <w:r w:rsidRPr="005B63E2">
        <w:t>bez PVN</w:t>
      </w:r>
      <w:r w:rsidRPr="005B63E2">
        <w:rPr>
          <w:bCs/>
          <w:spacing w:val="-3"/>
        </w:rPr>
        <w:t xml:space="preserve"> 21%</w:t>
      </w:r>
      <w:r w:rsidRPr="005B63E2">
        <w:rPr>
          <w:b/>
          <w:bCs/>
          <w:spacing w:val="-3"/>
        </w:rPr>
        <w:t xml:space="preserve"> </w:t>
      </w:r>
      <w:r w:rsidRPr="005B63E2">
        <w:rPr>
          <w:spacing w:val="-3"/>
        </w:rPr>
        <w:t>(______________), PVN 21% _____</w:t>
      </w:r>
      <w:r w:rsidRPr="005B63E2">
        <w:t xml:space="preserve"> </w:t>
      </w:r>
      <w:r w:rsidRPr="005B63E2">
        <w:rPr>
          <w:bCs/>
          <w:spacing w:val="-3"/>
        </w:rPr>
        <w:t>EUR (___), kopā ar PVN 21% EUR (_______).</w:t>
      </w:r>
    </w:p>
    <w:p w:rsidR="00BB72B2" w:rsidRPr="005B63E2" w:rsidRDefault="00BB72B2" w:rsidP="00BB72B2">
      <w:pPr>
        <w:numPr>
          <w:ilvl w:val="1"/>
          <w:numId w:val="26"/>
        </w:numPr>
        <w:tabs>
          <w:tab w:val="left" w:pos="284"/>
          <w:tab w:val="num" w:pos="426"/>
        </w:tabs>
        <w:suppressAutoHyphens w:val="0"/>
        <w:ind w:left="426" w:hanging="426"/>
        <w:jc w:val="both"/>
      </w:pPr>
      <w:r w:rsidRPr="005B63E2">
        <w:t>Apmaksa par Preci tiks veikta 15 (piecpadsmit) kalendāro dienu laikā pēc Preces saņemšanas, attiecīgas pavadzīmes un pieņemšanas-nodošanas akta abpusējas parakstīšanas brīža.</w:t>
      </w:r>
    </w:p>
    <w:p w:rsidR="00BB72B2" w:rsidRPr="005B63E2" w:rsidRDefault="00BB72B2" w:rsidP="00BB72B2">
      <w:pPr>
        <w:numPr>
          <w:ilvl w:val="1"/>
          <w:numId w:val="26"/>
        </w:numPr>
        <w:shd w:val="clear" w:color="auto" w:fill="FFFFFF"/>
        <w:tabs>
          <w:tab w:val="num" w:pos="0"/>
          <w:tab w:val="left" w:pos="284"/>
          <w:tab w:val="num" w:pos="426"/>
        </w:tabs>
        <w:suppressAutoHyphens w:val="0"/>
        <w:ind w:left="426" w:hanging="426"/>
        <w:jc w:val="both"/>
        <w:rPr>
          <w:spacing w:val="-9"/>
        </w:rPr>
      </w:pPr>
      <w:r w:rsidRPr="005B63E2">
        <w:rPr>
          <w:spacing w:val="-5"/>
        </w:rPr>
        <w:t xml:space="preserve">Apmaksa tiek veikta ar pārskaitījumu uz </w:t>
      </w:r>
      <w:r w:rsidRPr="005B63E2">
        <w:t>PĀRDEVĒJA</w:t>
      </w:r>
      <w:r w:rsidRPr="005B63E2">
        <w:rPr>
          <w:spacing w:val="-5"/>
        </w:rPr>
        <w:t xml:space="preserve"> norēķinu kontu.</w:t>
      </w:r>
    </w:p>
    <w:p w:rsidR="00BB72B2" w:rsidRPr="005B63E2" w:rsidRDefault="00BB72B2" w:rsidP="00BB72B2">
      <w:pPr>
        <w:shd w:val="clear" w:color="auto" w:fill="FFFFFF"/>
        <w:tabs>
          <w:tab w:val="left" w:pos="799"/>
        </w:tabs>
        <w:jc w:val="both"/>
        <w:rPr>
          <w:spacing w:val="-5"/>
        </w:rPr>
      </w:pPr>
    </w:p>
    <w:p w:rsidR="00BB72B2" w:rsidRPr="005B63E2" w:rsidRDefault="00BB72B2" w:rsidP="00BB72B2">
      <w:pPr>
        <w:numPr>
          <w:ilvl w:val="0"/>
          <w:numId w:val="26"/>
        </w:numPr>
        <w:shd w:val="clear" w:color="auto" w:fill="FFFFFF"/>
        <w:suppressAutoHyphens w:val="0"/>
        <w:jc w:val="center"/>
        <w:rPr>
          <w:b/>
          <w:bCs/>
        </w:rPr>
      </w:pPr>
      <w:r w:rsidRPr="005B63E2">
        <w:rPr>
          <w:b/>
          <w:bCs/>
        </w:rPr>
        <w:t>PĀRDEVĒJA UN PIRCĒJA TIESĪBAS UN PIENĀKUMI</w:t>
      </w:r>
    </w:p>
    <w:p w:rsidR="00BB72B2" w:rsidRPr="005B63E2" w:rsidRDefault="00BB72B2" w:rsidP="00BB72B2">
      <w:pPr>
        <w:numPr>
          <w:ilvl w:val="1"/>
          <w:numId w:val="26"/>
        </w:numPr>
        <w:shd w:val="clear" w:color="auto" w:fill="FFFFFF"/>
        <w:suppressAutoHyphens w:val="0"/>
        <w:jc w:val="both"/>
      </w:pPr>
      <w:r w:rsidRPr="005B63E2">
        <w:t>PĀRDEVĒJS</w:t>
      </w:r>
      <w:r w:rsidRPr="005B63E2">
        <w:rPr>
          <w:spacing w:val="-5"/>
        </w:rPr>
        <w:t xml:space="preserve"> apņemas:</w:t>
      </w:r>
    </w:p>
    <w:p w:rsidR="00BB72B2" w:rsidRPr="005B63E2" w:rsidRDefault="00BB72B2" w:rsidP="00BB72B2">
      <w:pPr>
        <w:numPr>
          <w:ilvl w:val="2"/>
          <w:numId w:val="26"/>
        </w:numPr>
        <w:shd w:val="clear" w:color="auto" w:fill="FFFFFF"/>
        <w:suppressAutoHyphens w:val="0"/>
        <w:ind w:right="101"/>
        <w:jc w:val="both"/>
        <w:rPr>
          <w:spacing w:val="-5"/>
        </w:rPr>
      </w:pPr>
      <w:r w:rsidRPr="005B63E2">
        <w:rPr>
          <w:spacing w:val="-5"/>
        </w:rPr>
        <w:t>ievērot Latvijas Republikā un Eiropas savienībās spēkā esošos noteikumus un normatīvus, kas reglamentē šajā Līgumā noteikto,</w:t>
      </w:r>
    </w:p>
    <w:p w:rsidR="00BB72B2" w:rsidRPr="005B63E2" w:rsidRDefault="00BB72B2" w:rsidP="00F945D5">
      <w:pPr>
        <w:numPr>
          <w:ilvl w:val="2"/>
          <w:numId w:val="26"/>
        </w:numPr>
        <w:suppressAutoHyphens w:val="0"/>
        <w:jc w:val="both"/>
      </w:pPr>
      <w:r w:rsidRPr="005B63E2">
        <w:t>ar saviem spēkiem un par saviem finanšu līdzekļiem nodrošina Preces piegādi līdz</w:t>
      </w:r>
      <w:r w:rsidR="006B2A1B" w:rsidRPr="005B63E2">
        <w:t xml:space="preserve"> </w:t>
      </w:r>
      <w:r w:rsidR="00F945D5" w:rsidRPr="005B63E2">
        <w:t>18.Novembra 183</w:t>
      </w:r>
      <w:r w:rsidRPr="005B63E2">
        <w:t>, Daugavpilī, Latvijā. Transporta pakalpojumi ir iekļauti Preces cenā,</w:t>
      </w:r>
    </w:p>
    <w:p w:rsidR="00BB72B2" w:rsidRPr="005B63E2" w:rsidRDefault="00BB72B2" w:rsidP="00BB72B2">
      <w:pPr>
        <w:numPr>
          <w:ilvl w:val="2"/>
          <w:numId w:val="26"/>
        </w:numPr>
        <w:suppressAutoHyphens w:val="0"/>
        <w:jc w:val="both"/>
      </w:pPr>
      <w:r w:rsidRPr="005B63E2">
        <w:t>veikt Preces piegādi šī Līguma 2.2.punktā norādītajā laikā. PĀRDEVĒJS ir tiesīgs piegādāt Preci pirms termiņa, iepriekš saskaņojot piegādes laiku ar PIRCĒJU.</w:t>
      </w:r>
    </w:p>
    <w:p w:rsidR="00BB72B2" w:rsidRPr="005B63E2" w:rsidRDefault="00BB72B2" w:rsidP="00BB72B2">
      <w:pPr>
        <w:numPr>
          <w:ilvl w:val="1"/>
          <w:numId w:val="26"/>
        </w:numPr>
        <w:suppressAutoHyphens w:val="0"/>
        <w:jc w:val="both"/>
        <w:rPr>
          <w:bCs/>
        </w:rPr>
      </w:pPr>
      <w:r w:rsidRPr="005B63E2">
        <w:rPr>
          <w:bCs/>
        </w:rPr>
        <w:t>PIRCĒJS apņemas:</w:t>
      </w:r>
    </w:p>
    <w:p w:rsidR="00BB72B2" w:rsidRPr="005B63E2" w:rsidRDefault="00BB72B2" w:rsidP="00BB72B2">
      <w:pPr>
        <w:numPr>
          <w:ilvl w:val="2"/>
          <w:numId w:val="26"/>
        </w:numPr>
        <w:suppressAutoHyphens w:val="0"/>
        <w:jc w:val="both"/>
      </w:pPr>
      <w:r w:rsidRPr="005B63E2">
        <w:lastRenderedPageBreak/>
        <w:t xml:space="preserve">pieņemt Preci no PĀRDEVĒJA šajā Līgumā noteiktajā </w:t>
      </w:r>
      <w:r w:rsidRPr="005B63E2">
        <w:rPr>
          <w:spacing w:val="-7"/>
        </w:rPr>
        <w:t>kārtībā.</w:t>
      </w:r>
    </w:p>
    <w:p w:rsidR="00BB72B2" w:rsidRPr="005B63E2" w:rsidRDefault="00BB72B2" w:rsidP="00BB72B2">
      <w:pPr>
        <w:numPr>
          <w:ilvl w:val="2"/>
          <w:numId w:val="26"/>
        </w:numPr>
        <w:shd w:val="clear" w:color="auto" w:fill="FFFFFF"/>
        <w:suppressAutoHyphens w:val="0"/>
        <w:jc w:val="both"/>
        <w:rPr>
          <w:spacing w:val="-5"/>
        </w:rPr>
      </w:pPr>
      <w:r w:rsidRPr="005B63E2">
        <w:rPr>
          <w:spacing w:val="-5"/>
        </w:rPr>
        <w:t xml:space="preserve">veikt norēķinus ar </w:t>
      </w:r>
      <w:r w:rsidRPr="005B63E2">
        <w:t xml:space="preserve">PĀRDEVĒJU </w:t>
      </w:r>
      <w:r w:rsidRPr="005B63E2">
        <w:rPr>
          <w:spacing w:val="-5"/>
        </w:rPr>
        <w:t>saskaņā ar šī Līguma noteikumiem.</w:t>
      </w:r>
    </w:p>
    <w:p w:rsidR="00BB72B2" w:rsidRPr="005B63E2" w:rsidRDefault="00BB72B2" w:rsidP="00BB72B2">
      <w:pPr>
        <w:shd w:val="clear" w:color="auto" w:fill="FFFFFF"/>
        <w:jc w:val="both"/>
        <w:rPr>
          <w:spacing w:val="-5"/>
        </w:rPr>
      </w:pPr>
    </w:p>
    <w:p w:rsidR="00BB72B2" w:rsidRPr="005B63E2" w:rsidRDefault="00BB72B2" w:rsidP="00BB72B2">
      <w:pPr>
        <w:numPr>
          <w:ilvl w:val="0"/>
          <w:numId w:val="26"/>
        </w:numPr>
        <w:shd w:val="clear" w:color="auto" w:fill="FFFFFF"/>
        <w:suppressAutoHyphens w:val="0"/>
        <w:jc w:val="center"/>
        <w:rPr>
          <w:b/>
          <w:bCs/>
        </w:rPr>
      </w:pPr>
      <w:r w:rsidRPr="005B63E2">
        <w:rPr>
          <w:b/>
          <w:bCs/>
        </w:rPr>
        <w:t>PRECES NODOŠANAS UN PIEŅEMŠANAS KĀRTĪBA</w:t>
      </w:r>
    </w:p>
    <w:p w:rsidR="00BB72B2" w:rsidRPr="005B63E2" w:rsidRDefault="00BB72B2" w:rsidP="00BB72B2">
      <w:pPr>
        <w:numPr>
          <w:ilvl w:val="1"/>
          <w:numId w:val="26"/>
        </w:numPr>
        <w:suppressAutoHyphens w:val="0"/>
        <w:jc w:val="both"/>
      </w:pPr>
      <w:r w:rsidRPr="005B63E2">
        <w:t xml:space="preserve">Par Preces piegādes datumu tiek uzskatīts piegādes datums, kad PIRCĒJS faktiski saņēma Preci un Puses parakstīja pieņemšanas-nodošanas aktu un pavadzīmi. </w:t>
      </w:r>
    </w:p>
    <w:p w:rsidR="00BB72B2" w:rsidRPr="005B63E2" w:rsidRDefault="00BB72B2" w:rsidP="00BB72B2">
      <w:pPr>
        <w:numPr>
          <w:ilvl w:val="1"/>
          <w:numId w:val="26"/>
        </w:numPr>
        <w:suppressAutoHyphens w:val="0"/>
        <w:jc w:val="both"/>
      </w:pPr>
      <w:r w:rsidRPr="005B63E2">
        <w:rPr>
          <w:color w:val="000000"/>
        </w:rPr>
        <w:t xml:space="preserve">Ja Preces pieņemšanas laikā tiek konstatēta Preces kvalitātes neatbilstība, par to tiek sastādīts </w:t>
      </w:r>
      <w:proofErr w:type="spellStart"/>
      <w:r w:rsidRPr="005B63E2">
        <w:rPr>
          <w:color w:val="000000"/>
        </w:rPr>
        <w:t>Defektācijas</w:t>
      </w:r>
      <w:proofErr w:type="spellEnd"/>
      <w:r w:rsidRPr="005B63E2">
        <w:rPr>
          <w:color w:val="000000"/>
        </w:rPr>
        <w:t xml:space="preserve"> akts, saskaņā ar kuru </w:t>
      </w:r>
      <w:r w:rsidRPr="005B63E2">
        <w:t>PĀRDEVĒJS</w:t>
      </w:r>
      <w:r w:rsidRPr="005B63E2">
        <w:rPr>
          <w:color w:val="000000"/>
        </w:rPr>
        <w:t xml:space="preserve"> apņemas </w:t>
      </w:r>
      <w:r w:rsidRPr="005B63E2">
        <w:t xml:space="preserve">5 (piecu) kalendāro dienu laikā </w:t>
      </w:r>
      <w:r w:rsidRPr="005B63E2">
        <w:rPr>
          <w:color w:val="000000"/>
        </w:rPr>
        <w:t xml:space="preserve">uz sava rēķina novērst </w:t>
      </w:r>
      <w:proofErr w:type="spellStart"/>
      <w:r w:rsidRPr="005B63E2">
        <w:rPr>
          <w:color w:val="000000"/>
        </w:rPr>
        <w:t>Defektācijas</w:t>
      </w:r>
      <w:proofErr w:type="spellEnd"/>
      <w:r w:rsidRPr="005B63E2">
        <w:rPr>
          <w:color w:val="000000"/>
        </w:rPr>
        <w:t xml:space="preserve"> aktā norādītos trūkumus. </w:t>
      </w:r>
    </w:p>
    <w:p w:rsidR="00BB72B2" w:rsidRDefault="00BB72B2" w:rsidP="00BB72B2">
      <w:pPr>
        <w:numPr>
          <w:ilvl w:val="1"/>
          <w:numId w:val="2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5B63E2">
        <w:rPr>
          <w:lang w:eastAsia="lv-LV"/>
        </w:rPr>
        <w:t>Pretenzijas, kas saistītas ar līgumsaistību izpildi, pusēm jāizskata ne vēlāk kā 5 (piecu) kalendāro dienu laikā no pretenzijas saņemšanas dienas.</w:t>
      </w:r>
    </w:p>
    <w:p w:rsidR="0097434A" w:rsidRDefault="0097434A" w:rsidP="0097434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left="360" w:right="43"/>
        <w:jc w:val="both"/>
        <w:rPr>
          <w:lang w:eastAsia="lv-LV"/>
        </w:rPr>
      </w:pPr>
    </w:p>
    <w:p w:rsidR="0097434A" w:rsidRPr="0097434A" w:rsidRDefault="0097434A" w:rsidP="0097434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left="360" w:right="43"/>
        <w:jc w:val="center"/>
        <w:rPr>
          <w:b/>
          <w:lang w:eastAsia="lv-LV"/>
        </w:rPr>
      </w:pPr>
      <w:r w:rsidRPr="0097434A">
        <w:rPr>
          <w:b/>
          <w:lang w:eastAsia="lv-LV"/>
        </w:rPr>
        <w:t>6.</w:t>
      </w:r>
      <w:r w:rsidRPr="0097434A">
        <w:rPr>
          <w:b/>
          <w:lang w:eastAsia="lv-LV"/>
        </w:rPr>
        <w:tab/>
        <w:t>GARANTIJA</w:t>
      </w:r>
    </w:p>
    <w:p w:rsidR="009C76E7"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Preces garantijas termiņ</w:t>
      </w:r>
      <w:r w:rsidR="009C76E7">
        <w:rPr>
          <w:lang w:eastAsia="lv-LV"/>
        </w:rPr>
        <w:t>i:</w:t>
      </w:r>
    </w:p>
    <w:p w:rsidR="009C76E7" w:rsidRPr="009C76E7" w:rsidRDefault="0097434A" w:rsidP="009C76E7">
      <w:pPr>
        <w:pStyle w:val="ListParagraph"/>
        <w:numPr>
          <w:ilvl w:val="2"/>
          <w:numId w:val="48"/>
        </w:numPr>
        <w:jc w:val="both"/>
        <w:rPr>
          <w:lang w:eastAsia="lv-LV"/>
        </w:rPr>
      </w:pPr>
      <w:r>
        <w:rPr>
          <w:lang w:eastAsia="lv-LV"/>
        </w:rPr>
        <w:t xml:space="preserve"> </w:t>
      </w:r>
      <w:r w:rsidR="009C76E7" w:rsidRPr="009C76E7">
        <w:rPr>
          <w:lang w:eastAsia="lv-LV"/>
        </w:rPr>
        <w:t>ИТ1-01A garantijas ekspluatācijas termiņš - 24 mēneši no ekspluatācijā ieviešanas dienas. Piegādātājs ar saviem spēkiem un ar saviem līdzekļiem organizē un veic Preces apmaiņu maksimāli 5 (piecu) nedēļu laikā, ja ekspluatācijas procesā konstatēts ražošanas brāķis.</w:t>
      </w:r>
    </w:p>
    <w:p w:rsidR="0097434A" w:rsidRDefault="009C76E7" w:rsidP="009C76E7">
      <w:pPr>
        <w:pStyle w:val="ListParagraph"/>
        <w:numPr>
          <w:ilvl w:val="2"/>
          <w:numId w:val="48"/>
        </w:numPr>
        <w:jc w:val="both"/>
        <w:rPr>
          <w:lang w:eastAsia="lv-LV"/>
        </w:rPr>
      </w:pPr>
      <w:r w:rsidRPr="009C76E7">
        <w:rPr>
          <w:lang w:eastAsia="lv-LV"/>
        </w:rPr>
        <w:t>ИТ1-04 garantijas ekspluatācijas termiņš – 18 mēneši no ekspluatācijā ieviešanas dienas. Piegādātājs ar saviem spēkiem un ar saviem līdzekļiem organizē un veic Preces apmaiņu maksimāli 5 (piecu) nedēļu laikā, ja ekspluatācijas procesā konstatēts ražošanas brāķis.</w:t>
      </w:r>
    </w:p>
    <w:p w:rsidR="0097434A"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Gadījumā, ja garantijas laikā tiek konstatēti defekti un trūkumi, tiek sastādīts attiecīgs akts, kurā atspoguļo atklātos defektus un trūkumus, pieaicinot šī akta sastādīšanai  Pārdevēja un Pircēja pārstāvjus vai neatkarīgus ekspertus. Ja atklātie defekti un trūkumi nav radušies Pircēja vainas dēļ, Puses uzskata sastādīto aktu par neapstrīdamu pierādījumu, pamatojoties uz kuru Pārdevējs par saviem finanšu līdzekļiem novērš atklātos defektus un trūkumus  vai apmaina Preci pret jauno 3</w:t>
      </w:r>
      <w:r w:rsidR="009C76E7">
        <w:rPr>
          <w:lang w:eastAsia="lv-LV"/>
        </w:rPr>
        <w:t>5</w:t>
      </w:r>
      <w:r>
        <w:rPr>
          <w:lang w:eastAsia="lv-LV"/>
        </w:rPr>
        <w:t xml:space="preserve"> (trīsdesmit</w:t>
      </w:r>
      <w:r w:rsidR="009C76E7">
        <w:rPr>
          <w:lang w:eastAsia="lv-LV"/>
        </w:rPr>
        <w:t xml:space="preserve"> piecu</w:t>
      </w:r>
      <w:r>
        <w:rPr>
          <w:lang w:eastAsia="lv-LV"/>
        </w:rPr>
        <w:t xml:space="preserve">) kalendāro dienu laikā pēc akta sastādīšanas. Pārdevējs ar saviem spēkiem un par saviem finanšu līdzekļiem piegādā Preci līdz servisa centram un atpakaļ. </w:t>
      </w:r>
    </w:p>
    <w:p w:rsidR="0097434A"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Ekspertīzes izdevumus sedz Puse, kura saskaņā ar ekspertīzes slēdzienu ir vainojama. Ja ekspertīze nekonstatē pārkāpumus, ekspertīzes izdevumus sedz Puse, kura ekspertīzi ierosināja.</w:t>
      </w:r>
    </w:p>
    <w:p w:rsidR="0097434A"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 xml:space="preserve">Garantijas laikā Pārdevējs apņemas ierasties 24 stundu laikā no brīža, kad Pircējs informēja Pārdevēju (pa faksu vai e-pastu), lai sastādītu attiecīgo aktu atbilstoši līguma 6.2. punkta noteikumiem. </w:t>
      </w:r>
    </w:p>
    <w:p w:rsidR="0097434A"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Garantijas termiņš tiek pagarināts par laiku,  kurā Prece nav ekspluatēta sakarā ar    konstatēto defektu vai trūkumu novēršanu atbilstoši sastādītam aktam.</w:t>
      </w:r>
    </w:p>
    <w:p w:rsidR="009C76E7" w:rsidRPr="005B63E2" w:rsidRDefault="009C76E7" w:rsidP="009C76E7">
      <w:pPr>
        <w:pStyle w:val="ListParagraph"/>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left="360" w:right="43"/>
        <w:jc w:val="both"/>
        <w:rPr>
          <w:lang w:eastAsia="lv-LV"/>
        </w:rPr>
      </w:pPr>
    </w:p>
    <w:p w:rsidR="00BB72B2" w:rsidRPr="0097434A" w:rsidRDefault="00BB72B2" w:rsidP="0097434A">
      <w:pPr>
        <w:pStyle w:val="ListParagraph"/>
        <w:numPr>
          <w:ilvl w:val="0"/>
          <w:numId w:val="15"/>
        </w:numPr>
        <w:shd w:val="clear" w:color="auto" w:fill="FFFFFF"/>
        <w:tabs>
          <w:tab w:val="left" w:pos="408"/>
        </w:tabs>
        <w:suppressAutoHyphens w:val="0"/>
        <w:jc w:val="center"/>
        <w:rPr>
          <w:b/>
          <w:bCs/>
          <w:spacing w:val="4"/>
        </w:rPr>
      </w:pPr>
      <w:r w:rsidRPr="0097434A">
        <w:rPr>
          <w:b/>
          <w:bCs/>
          <w:spacing w:val="4"/>
        </w:rPr>
        <w:t>PUŠU ATBILDĪBA</w:t>
      </w:r>
    </w:p>
    <w:p w:rsidR="00BB72B2" w:rsidRPr="005B63E2" w:rsidRDefault="00BB72B2" w:rsidP="0097434A">
      <w:pPr>
        <w:numPr>
          <w:ilvl w:val="1"/>
          <w:numId w:val="15"/>
        </w:numPr>
        <w:shd w:val="clear" w:color="auto" w:fill="FFFFFF"/>
        <w:tabs>
          <w:tab w:val="left" w:pos="847"/>
        </w:tabs>
        <w:suppressAutoHyphens w:val="0"/>
        <w:jc w:val="both"/>
        <w:rPr>
          <w:spacing w:val="-10"/>
        </w:rPr>
      </w:pPr>
      <w:r w:rsidRPr="005B63E2">
        <w:rPr>
          <w:spacing w:val="-5"/>
        </w:rPr>
        <w:t>Puses ir materiāli atbildīgas gadījumā, ja netiek pildīti vai tiek nepienācīgi pildīti esošā Līguma nosacījumi, kā rezultātā viena no pusēm otras puses vainas dēļ cietusi zaudējumus.</w:t>
      </w:r>
    </w:p>
    <w:p w:rsidR="00BB72B2" w:rsidRPr="005B63E2" w:rsidRDefault="00BB72B2" w:rsidP="0097434A">
      <w:pPr>
        <w:numPr>
          <w:ilvl w:val="1"/>
          <w:numId w:val="15"/>
        </w:numPr>
        <w:shd w:val="clear" w:color="auto" w:fill="FFFFFF"/>
        <w:tabs>
          <w:tab w:val="left" w:pos="847"/>
        </w:tabs>
        <w:suppressAutoHyphens w:val="0"/>
        <w:jc w:val="both"/>
        <w:rPr>
          <w:color w:val="000000"/>
          <w:spacing w:val="-11"/>
        </w:rPr>
      </w:pPr>
      <w:r w:rsidRPr="005B63E2">
        <w:t>Par Preces nesavlaicīgu piegādi un/vai nekvalitatīvu piegādi</w:t>
      </w:r>
      <w:r w:rsidRPr="005B63E2">
        <w:rPr>
          <w:spacing w:val="-1"/>
        </w:rPr>
        <w:t xml:space="preserve">,   kā   arī   Preces   nenodošanu   saskaņā   ar   šī   Līguma   noteikumiem, </w:t>
      </w:r>
      <w:r w:rsidRPr="005B63E2">
        <w:rPr>
          <w:sz w:val="22"/>
          <w:szCs w:val="22"/>
        </w:rPr>
        <w:t xml:space="preserve">PIRCĒJAM </w:t>
      </w:r>
      <w:r w:rsidRPr="005B63E2">
        <w:rPr>
          <w:spacing w:val="1"/>
          <w:sz w:val="22"/>
          <w:szCs w:val="22"/>
        </w:rPr>
        <w:t>ir tiesības ieturēt līgumsodu</w:t>
      </w:r>
      <w:r w:rsidRPr="005B63E2">
        <w:rPr>
          <w:sz w:val="22"/>
          <w:szCs w:val="22"/>
        </w:rPr>
        <w:t xml:space="preserve"> </w:t>
      </w:r>
      <w:r w:rsidRPr="005B63E2">
        <w:rPr>
          <w:spacing w:val="-6"/>
        </w:rPr>
        <w:t xml:space="preserve">0,3% apmērā </w:t>
      </w:r>
      <w:r w:rsidRPr="005B63E2">
        <w:rPr>
          <w:spacing w:val="2"/>
        </w:rPr>
        <w:t xml:space="preserve">no kopējas </w:t>
      </w:r>
      <w:r w:rsidRPr="005B63E2">
        <w:rPr>
          <w:color w:val="000000"/>
          <w:spacing w:val="2"/>
        </w:rPr>
        <w:t xml:space="preserve">Preces cenas par katru dienu, bet ne vairāk ka 10% no Līguma kopējas Preces cenas. </w:t>
      </w:r>
    </w:p>
    <w:p w:rsidR="00BB72B2" w:rsidRPr="005B63E2" w:rsidRDefault="00BB72B2" w:rsidP="0097434A">
      <w:pPr>
        <w:numPr>
          <w:ilvl w:val="1"/>
          <w:numId w:val="15"/>
        </w:numPr>
        <w:suppressAutoHyphens w:val="0"/>
        <w:jc w:val="both"/>
        <w:rPr>
          <w:color w:val="000000"/>
        </w:rPr>
      </w:pPr>
      <w:r w:rsidRPr="005B63E2">
        <w:rPr>
          <w:color w:val="000000"/>
        </w:rPr>
        <w:lastRenderedPageBreak/>
        <w:t xml:space="preserve">Par Līgumā paredzēto maksājumu termiņu neievērošanu PIRCĒJS maksā PĀRDEVĒJAM  līgumsodu 0,3% no kopējās Preces cenas summas par katru nokavēto dienu, </w:t>
      </w:r>
      <w:r w:rsidRPr="005B63E2">
        <w:rPr>
          <w:color w:val="000000"/>
          <w:spacing w:val="2"/>
        </w:rPr>
        <w:t>bet ne vairāk ka 10% no Līguma kopējas Preces cenas.</w:t>
      </w:r>
    </w:p>
    <w:p w:rsidR="00BB72B2" w:rsidRPr="005B63E2" w:rsidRDefault="00BB72B2" w:rsidP="0097434A">
      <w:pPr>
        <w:numPr>
          <w:ilvl w:val="1"/>
          <w:numId w:val="15"/>
        </w:numPr>
        <w:jc w:val="both"/>
        <w:rPr>
          <w:color w:val="000000"/>
        </w:rPr>
      </w:pPr>
      <w:r w:rsidRPr="005B63E2">
        <w:rPr>
          <w:color w:val="000000"/>
        </w:rPr>
        <w:t xml:space="preserve">Gadījumā, ja </w:t>
      </w:r>
      <w:r w:rsidRPr="005B63E2">
        <w:t>PĀRDEVĒJS</w:t>
      </w:r>
      <w:r w:rsidRPr="005B63E2">
        <w:rPr>
          <w:color w:val="000000"/>
        </w:rPr>
        <w:t xml:space="preserve"> nav novērsis trūkumus </w:t>
      </w:r>
      <w:r w:rsidRPr="005B63E2">
        <w:t>šī</w:t>
      </w:r>
      <w:r w:rsidRPr="005B63E2">
        <w:rPr>
          <w:color w:val="000000"/>
        </w:rPr>
        <w:t xml:space="preserve"> Līguma 5.2.punktā paredzētajā laikā, tad PĀRDEVĒJAM var tikt piemērotas soda sankcijas 0,3% apmērā no Līguma kopējas Preces cenas par katru nokavēto dienu, </w:t>
      </w:r>
      <w:r w:rsidRPr="005B63E2">
        <w:rPr>
          <w:color w:val="000000"/>
          <w:spacing w:val="2"/>
        </w:rPr>
        <w:t xml:space="preserve"> bet ne vairāk ka 10% no Līguma kopējas Preces cenas</w:t>
      </w:r>
      <w:r w:rsidRPr="005B63E2">
        <w:rPr>
          <w:color w:val="000000"/>
        </w:rPr>
        <w:t xml:space="preserve"> un  ieturot to no maksājuma.   </w:t>
      </w:r>
    </w:p>
    <w:p w:rsidR="00BB72B2" w:rsidRPr="005B63E2" w:rsidRDefault="00BB72B2" w:rsidP="0097434A">
      <w:pPr>
        <w:numPr>
          <w:ilvl w:val="1"/>
          <w:numId w:val="15"/>
        </w:numPr>
        <w:shd w:val="clear" w:color="auto" w:fill="FFFFFF"/>
        <w:tabs>
          <w:tab w:val="left" w:pos="847"/>
        </w:tabs>
        <w:suppressAutoHyphens w:val="0"/>
        <w:jc w:val="both"/>
        <w:rPr>
          <w:spacing w:val="-11"/>
        </w:rPr>
      </w:pPr>
      <w:r w:rsidRPr="005B63E2">
        <w:t xml:space="preserve">Ja PĀRDEVĒJS nokavē šī Līguma 6.2.punktā noteikto atklāto defektu un trūkumu novēršanas termiņus, tad PIRCĒJAM ir tiesības aprēķināt līgumsodu 0,3% no kopējās Preces cenas summas par katru nokavēto dienu, </w:t>
      </w:r>
      <w:r w:rsidRPr="005B63E2">
        <w:rPr>
          <w:spacing w:val="2"/>
        </w:rPr>
        <w:t>bet ne vairāk ka 10% no Līguma kopējas Preces cenas</w:t>
      </w:r>
      <w:r w:rsidRPr="005B63E2">
        <w:rPr>
          <w:iCs/>
        </w:rPr>
        <w:t>.</w:t>
      </w:r>
    </w:p>
    <w:p w:rsidR="00BB72B2" w:rsidRPr="005B63E2" w:rsidRDefault="00BB72B2" w:rsidP="0097434A">
      <w:pPr>
        <w:numPr>
          <w:ilvl w:val="1"/>
          <w:numId w:val="15"/>
        </w:numPr>
        <w:shd w:val="clear" w:color="auto" w:fill="FFFFFF"/>
        <w:tabs>
          <w:tab w:val="left" w:pos="847"/>
        </w:tabs>
        <w:suppressAutoHyphens w:val="0"/>
        <w:jc w:val="both"/>
        <w:rPr>
          <w:spacing w:val="-12"/>
        </w:rPr>
      </w:pPr>
      <w:r w:rsidRPr="005B63E2">
        <w:rPr>
          <w:spacing w:val="-3"/>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5B63E2">
        <w:rPr>
          <w:spacing w:val="-5"/>
        </w:rPr>
        <w:t>noteiktajā kārtībā.</w:t>
      </w:r>
    </w:p>
    <w:p w:rsidR="00BB72B2" w:rsidRPr="005B63E2" w:rsidRDefault="00BB72B2" w:rsidP="0097434A">
      <w:pPr>
        <w:numPr>
          <w:ilvl w:val="0"/>
          <w:numId w:val="15"/>
        </w:numPr>
        <w:shd w:val="clear" w:color="auto" w:fill="FFFFFF"/>
        <w:suppressAutoHyphens w:val="0"/>
        <w:jc w:val="center"/>
        <w:rPr>
          <w:b/>
          <w:bCs/>
          <w:spacing w:val="-1"/>
        </w:rPr>
      </w:pPr>
      <w:r w:rsidRPr="005B63E2">
        <w:rPr>
          <w:b/>
          <w:bCs/>
          <w:spacing w:val="-1"/>
        </w:rPr>
        <w:t>NEPĀRVARAMA VARA</w:t>
      </w:r>
    </w:p>
    <w:p w:rsidR="00BB72B2" w:rsidRPr="005B63E2" w:rsidRDefault="00BB72B2" w:rsidP="0097434A">
      <w:pPr>
        <w:numPr>
          <w:ilvl w:val="1"/>
          <w:numId w:val="15"/>
        </w:numPr>
        <w:shd w:val="clear" w:color="auto" w:fill="FFFFFF"/>
        <w:tabs>
          <w:tab w:val="left" w:pos="763"/>
        </w:tabs>
        <w:jc w:val="both"/>
        <w:rPr>
          <w:spacing w:val="-8"/>
        </w:rPr>
      </w:pPr>
      <w:r w:rsidRPr="005B63E2">
        <w:rPr>
          <w:spacing w:val="3"/>
        </w:rPr>
        <w:t>Neviena no pusēm nebūs atbildīga par pilnas vai daļējas vienas no savām saistībām</w:t>
      </w:r>
      <w:r w:rsidR="002B20BA" w:rsidRPr="005B63E2">
        <w:rPr>
          <w:spacing w:val="3"/>
        </w:rPr>
        <w:t xml:space="preserve"> </w:t>
      </w:r>
      <w:r w:rsidRPr="005B63E2">
        <w:rPr>
          <w:spacing w:val="-3"/>
        </w:rPr>
        <w:t xml:space="preserve">neizpildes gadījumā, ja nepildīšana būs nepārvaramas varas apstākļu sekas, tādu kā </w:t>
      </w:r>
      <w:r w:rsidRPr="005B63E2">
        <w:rPr>
          <w:spacing w:val="1"/>
        </w:rPr>
        <w:t xml:space="preserve">ugunsgrēks, zemestrīce un citas dabas stihijas, kā arī karš vai karadarbība, streiki, </w:t>
      </w:r>
      <w:r w:rsidRPr="005B63E2">
        <w:rPr>
          <w:spacing w:val="-3"/>
        </w:rPr>
        <w:t>Latvijas Republikas</w:t>
      </w:r>
      <w:r w:rsidRPr="005B63E2">
        <w:rPr>
          <w:spacing w:val="1"/>
        </w:rPr>
        <w:t xml:space="preserve"> </w:t>
      </w:r>
      <w:r w:rsidRPr="005B63E2">
        <w:t xml:space="preserve">likumdošanas un izpildvaras institūciju lēmumi, kuri radušies pēc šī Līguma noslēgšanas </w:t>
      </w:r>
      <w:r w:rsidRPr="005B63E2">
        <w:rPr>
          <w:spacing w:val="-8"/>
        </w:rPr>
        <w:t>brīža.</w:t>
      </w:r>
    </w:p>
    <w:p w:rsidR="00BB72B2" w:rsidRPr="005B63E2" w:rsidRDefault="00BB72B2" w:rsidP="0097434A">
      <w:pPr>
        <w:numPr>
          <w:ilvl w:val="1"/>
          <w:numId w:val="15"/>
        </w:numPr>
        <w:shd w:val="clear" w:color="auto" w:fill="FFFFFF"/>
        <w:tabs>
          <w:tab w:val="left" w:pos="763"/>
        </w:tabs>
        <w:jc w:val="both"/>
        <w:rPr>
          <w:spacing w:val="-8"/>
        </w:rPr>
      </w:pPr>
      <w:r w:rsidRPr="005B63E2">
        <w:rPr>
          <w:spacing w:val="-5"/>
        </w:rPr>
        <w:t>Puse, kurai radās saistību izpildes neiespējamība, nepārvaramas varas apstākļu iestāšanās</w:t>
      </w:r>
      <w:r w:rsidR="002B20BA" w:rsidRPr="005B63E2">
        <w:rPr>
          <w:spacing w:val="-5"/>
        </w:rPr>
        <w:t xml:space="preserve"> </w:t>
      </w:r>
      <w:r w:rsidRPr="005B63E2">
        <w:rPr>
          <w:spacing w:val="1"/>
        </w:rPr>
        <w:t xml:space="preserve">dēļ, par augstāk minēto apstākļu iestāšanos, </w:t>
      </w:r>
      <w:r w:rsidRPr="005B63E2">
        <w:rPr>
          <w:spacing w:val="2"/>
        </w:rPr>
        <w:t xml:space="preserve">nekavējoties, </w:t>
      </w:r>
      <w:r w:rsidRPr="005B63E2">
        <w:rPr>
          <w:spacing w:val="-5"/>
        </w:rPr>
        <w:t>pa faksu</w:t>
      </w:r>
      <w:r w:rsidRPr="005B63E2">
        <w:rPr>
          <w:spacing w:val="2"/>
        </w:rPr>
        <w:t xml:space="preserve"> un ar </w:t>
      </w:r>
      <w:r w:rsidRPr="005B63E2">
        <w:rPr>
          <w:spacing w:val="-5"/>
        </w:rPr>
        <w:t>ierakstīto vēstuli paziņo otrai pusei.</w:t>
      </w:r>
    </w:p>
    <w:p w:rsidR="00BB72B2" w:rsidRPr="005B63E2" w:rsidRDefault="00BB72B2" w:rsidP="0097434A">
      <w:pPr>
        <w:numPr>
          <w:ilvl w:val="1"/>
          <w:numId w:val="15"/>
        </w:numPr>
        <w:shd w:val="clear" w:color="auto" w:fill="FFFFFF"/>
        <w:tabs>
          <w:tab w:val="left" w:pos="763"/>
        </w:tabs>
        <w:jc w:val="both"/>
        <w:rPr>
          <w:spacing w:val="-8"/>
        </w:rPr>
      </w:pPr>
      <w:r w:rsidRPr="005B63E2">
        <w:rPr>
          <w:spacing w:val="-3"/>
        </w:rPr>
        <w:t xml:space="preserve">Nepaziņošana vai nesavlaicīga paziņošana ieinteresētajai pusei atņem otrai pusei tiesības </w:t>
      </w:r>
      <w:r w:rsidRPr="005B63E2">
        <w:rPr>
          <w:spacing w:val="3"/>
        </w:rPr>
        <w:t xml:space="preserve">atsaukties uz jebkuru norādīto apstākli, kā uz pamatu, lai atbrīvotos no atbildības par </w:t>
      </w:r>
      <w:r w:rsidRPr="005B63E2">
        <w:rPr>
          <w:spacing w:val="-5"/>
        </w:rPr>
        <w:t>saistību neizpildi.</w:t>
      </w:r>
    </w:p>
    <w:p w:rsidR="00BB72B2" w:rsidRPr="005B63E2" w:rsidRDefault="00BB72B2" w:rsidP="00BB72B2">
      <w:pPr>
        <w:shd w:val="clear" w:color="auto" w:fill="FFFFFF"/>
        <w:tabs>
          <w:tab w:val="left" w:pos="763"/>
        </w:tabs>
        <w:jc w:val="both"/>
        <w:rPr>
          <w:spacing w:val="-5"/>
        </w:rPr>
      </w:pPr>
    </w:p>
    <w:p w:rsidR="00BB72B2" w:rsidRPr="005B63E2" w:rsidRDefault="00BB72B2" w:rsidP="0097434A">
      <w:pPr>
        <w:numPr>
          <w:ilvl w:val="0"/>
          <w:numId w:val="15"/>
        </w:numPr>
        <w:shd w:val="clear" w:color="auto" w:fill="FFFFFF"/>
        <w:tabs>
          <w:tab w:val="left" w:pos="389"/>
        </w:tabs>
        <w:suppressAutoHyphens w:val="0"/>
        <w:jc w:val="center"/>
        <w:rPr>
          <w:b/>
          <w:bCs/>
        </w:rPr>
      </w:pPr>
      <w:r w:rsidRPr="005B63E2">
        <w:rPr>
          <w:b/>
          <w:bCs/>
        </w:rPr>
        <w:t>CITI NOTEIKUMI</w:t>
      </w:r>
    </w:p>
    <w:p w:rsidR="00BB72B2" w:rsidRPr="005B63E2" w:rsidRDefault="00BB72B2" w:rsidP="0097434A">
      <w:pPr>
        <w:pStyle w:val="ListParagraph"/>
        <w:numPr>
          <w:ilvl w:val="1"/>
          <w:numId w:val="15"/>
        </w:numPr>
        <w:shd w:val="clear" w:color="auto" w:fill="FFFFFF"/>
        <w:tabs>
          <w:tab w:val="left" w:pos="826"/>
        </w:tabs>
        <w:suppressAutoHyphens w:val="0"/>
        <w:jc w:val="both"/>
        <w:rPr>
          <w:spacing w:val="-12"/>
        </w:rPr>
      </w:pPr>
      <w:r w:rsidRPr="005B63E2">
        <w:rPr>
          <w:spacing w:val="-5"/>
        </w:rPr>
        <w:t xml:space="preserve">Šis Līgums stājas spēkā ar tā parakstīšanas brīdi un darbojas līdz </w:t>
      </w:r>
      <w:r w:rsidRPr="005B63E2">
        <w:t xml:space="preserve">Pušu saistību pilnīgai izpildei.  </w:t>
      </w:r>
    </w:p>
    <w:p w:rsidR="00BB72B2" w:rsidRPr="005B63E2" w:rsidRDefault="00BB72B2" w:rsidP="0097434A">
      <w:pPr>
        <w:numPr>
          <w:ilvl w:val="1"/>
          <w:numId w:val="15"/>
        </w:numPr>
        <w:shd w:val="clear" w:color="auto" w:fill="FFFFFF"/>
        <w:tabs>
          <w:tab w:val="left" w:pos="826"/>
        </w:tabs>
        <w:suppressAutoHyphens w:val="0"/>
        <w:jc w:val="both"/>
        <w:rPr>
          <w:spacing w:val="-12"/>
        </w:rPr>
      </w:pPr>
      <w:r w:rsidRPr="005B63E2">
        <w:rPr>
          <w:spacing w:val="-3"/>
        </w:rPr>
        <w:t xml:space="preserve">Visi šī Līguma grozījumi un papildinājumi ir spēkā, ja ir sastādīti rakstiski un tos parakstījuši </w:t>
      </w:r>
      <w:r w:rsidRPr="005B63E2">
        <w:rPr>
          <w:spacing w:val="1"/>
        </w:rPr>
        <w:t xml:space="preserve">pušu pilnvarotie pārstāvji. Tie pievienojami Līgumam kā pielikumi un kļūst par šī Līguma </w:t>
      </w:r>
      <w:r w:rsidRPr="005B63E2">
        <w:rPr>
          <w:spacing w:val="-6"/>
        </w:rPr>
        <w:t>neatņemamu sastāvdaļu.</w:t>
      </w:r>
    </w:p>
    <w:p w:rsidR="00BB72B2" w:rsidRPr="005B63E2" w:rsidRDefault="00BB72B2" w:rsidP="0097434A">
      <w:pPr>
        <w:numPr>
          <w:ilvl w:val="1"/>
          <w:numId w:val="15"/>
        </w:numPr>
        <w:jc w:val="both"/>
      </w:pPr>
      <w:r w:rsidRPr="005B63E2">
        <w:t xml:space="preserve">PĀRDEVĒJAM ir tiesības izbeigt Līgumu šādos gadījumos: </w:t>
      </w:r>
    </w:p>
    <w:p w:rsidR="00BB72B2" w:rsidRPr="005B63E2" w:rsidRDefault="00BB72B2" w:rsidP="0097434A">
      <w:pPr>
        <w:numPr>
          <w:ilvl w:val="2"/>
          <w:numId w:val="15"/>
        </w:numPr>
        <w:jc w:val="both"/>
      </w:pPr>
      <w:r w:rsidRPr="005B63E2">
        <w:t>PIRCĒJS kavē Līgumā noteiktos maksājumus par Preces piegādi;</w:t>
      </w:r>
    </w:p>
    <w:p w:rsidR="00BB72B2" w:rsidRPr="005B63E2" w:rsidRDefault="00BB72B2" w:rsidP="0097434A">
      <w:pPr>
        <w:numPr>
          <w:ilvl w:val="1"/>
          <w:numId w:val="15"/>
        </w:numPr>
        <w:tabs>
          <w:tab w:val="left" w:pos="3544"/>
        </w:tabs>
        <w:jc w:val="both"/>
      </w:pPr>
      <w:r w:rsidRPr="005B63E2">
        <w:t xml:space="preserve"> PIRCĒJAM ir tiesības izbeigt Līgumu šādos gadījumos: </w:t>
      </w:r>
    </w:p>
    <w:p w:rsidR="00BB72B2" w:rsidRPr="005B63E2" w:rsidRDefault="00BB72B2" w:rsidP="0097434A">
      <w:pPr>
        <w:keepNext/>
        <w:numPr>
          <w:ilvl w:val="2"/>
          <w:numId w:val="15"/>
        </w:numPr>
        <w:jc w:val="both"/>
        <w:outlineLvl w:val="4"/>
        <w:rPr>
          <w:bCs/>
        </w:rPr>
      </w:pPr>
      <w:r w:rsidRPr="005B63E2">
        <w:rPr>
          <w:bCs/>
          <w:iCs/>
        </w:rPr>
        <w:t xml:space="preserve">ja </w:t>
      </w:r>
      <w:r w:rsidRPr="005B63E2">
        <w:rPr>
          <w:bCs/>
        </w:rPr>
        <w:t>PĀRDEVĒJS</w:t>
      </w:r>
      <w:r w:rsidRPr="005B63E2">
        <w:rPr>
          <w:bCs/>
          <w:iCs/>
        </w:rPr>
        <w:t xml:space="preserve"> pārkāpj kādu no šī Līguma noteikumiem,</w:t>
      </w:r>
    </w:p>
    <w:p w:rsidR="00BB72B2" w:rsidRPr="005B63E2" w:rsidRDefault="00BB72B2" w:rsidP="0097434A">
      <w:pPr>
        <w:keepNext/>
        <w:numPr>
          <w:ilvl w:val="2"/>
          <w:numId w:val="15"/>
        </w:numPr>
        <w:jc w:val="both"/>
        <w:outlineLvl w:val="4"/>
        <w:rPr>
          <w:bCs/>
        </w:rPr>
      </w:pPr>
      <w:r w:rsidRPr="005B63E2">
        <w:rPr>
          <w:bCs/>
          <w:iCs/>
        </w:rPr>
        <w:t xml:space="preserve">tiek veiktas piespiedu darbības no trešo personu puses, kā rezultātā tiek apķīlāta (aprakstīta) </w:t>
      </w:r>
      <w:r w:rsidRPr="005B63E2">
        <w:rPr>
          <w:bCs/>
        </w:rPr>
        <w:t>PĀRDEVĒJA</w:t>
      </w:r>
      <w:r w:rsidRPr="005B63E2">
        <w:rPr>
          <w:bCs/>
          <w:iCs/>
        </w:rPr>
        <w:t xml:space="preserve"> manta, uzlikts liegums rīcībai ar banku kontiem, uzlikts liegums kustamām mantām un nekustamajam īpašumam valsts publiskajos reģistros. </w:t>
      </w:r>
    </w:p>
    <w:p w:rsidR="00BB72B2" w:rsidRPr="005B63E2" w:rsidRDefault="00BB72B2" w:rsidP="0097434A">
      <w:pPr>
        <w:keepNext/>
        <w:numPr>
          <w:ilvl w:val="1"/>
          <w:numId w:val="15"/>
        </w:numPr>
        <w:jc w:val="both"/>
        <w:outlineLvl w:val="4"/>
        <w:rPr>
          <w:bCs/>
        </w:rPr>
      </w:pPr>
      <w:r w:rsidRPr="005B63E2">
        <w:rPr>
          <w:bCs/>
          <w:iCs/>
        </w:rPr>
        <w:t xml:space="preserve">PĀRDEVĒJAM ir pienākums pārtraukt </w:t>
      </w:r>
      <w:r w:rsidRPr="005B63E2">
        <w:rPr>
          <w:bCs/>
        </w:rPr>
        <w:t xml:space="preserve">Preces </w:t>
      </w:r>
      <w:r w:rsidRPr="005B63E2">
        <w:rPr>
          <w:bCs/>
          <w:iCs/>
        </w:rPr>
        <w:t xml:space="preserve">piegādi ar PIRCĒJA paziņojuma par Līguma izbeigšanu saņemšanas brīdi. </w:t>
      </w:r>
    </w:p>
    <w:p w:rsidR="00BB72B2" w:rsidRPr="005B63E2" w:rsidRDefault="00BB72B2" w:rsidP="0097434A">
      <w:pPr>
        <w:keepNext/>
        <w:numPr>
          <w:ilvl w:val="1"/>
          <w:numId w:val="15"/>
        </w:numPr>
        <w:jc w:val="both"/>
        <w:outlineLvl w:val="4"/>
        <w:rPr>
          <w:b/>
          <w:bCs/>
        </w:rPr>
      </w:pPr>
      <w:r w:rsidRPr="005B63E2">
        <w:rPr>
          <w:bCs/>
        </w:rPr>
        <w:t xml:space="preserve">Ja šī Līguma saistības netiek izpildītas vai izpildītas nepienācīgi, vainīgā Puse ir materiāli atbildīga saskaņā ar </w:t>
      </w:r>
      <w:r w:rsidRPr="005B63E2">
        <w:rPr>
          <w:bCs/>
          <w:spacing w:val="1"/>
        </w:rPr>
        <w:t xml:space="preserve">Latvijas Republikā </w:t>
      </w:r>
      <w:r w:rsidRPr="005B63E2">
        <w:rPr>
          <w:bCs/>
          <w:spacing w:val="-6"/>
        </w:rPr>
        <w:t>spēkā esošajiem normatīvajiem aktiem</w:t>
      </w:r>
      <w:r w:rsidRPr="005B63E2">
        <w:rPr>
          <w:bCs/>
        </w:rPr>
        <w:t>.</w:t>
      </w:r>
    </w:p>
    <w:p w:rsidR="00BB72B2" w:rsidRPr="005B63E2" w:rsidRDefault="00BB72B2" w:rsidP="0097434A">
      <w:pPr>
        <w:numPr>
          <w:ilvl w:val="1"/>
          <w:numId w:val="15"/>
        </w:numPr>
        <w:shd w:val="clear" w:color="auto" w:fill="FFFFFF"/>
        <w:tabs>
          <w:tab w:val="left" w:pos="826"/>
        </w:tabs>
        <w:suppressAutoHyphens w:val="0"/>
        <w:jc w:val="both"/>
        <w:rPr>
          <w:spacing w:val="-13"/>
        </w:rPr>
      </w:pPr>
      <w:r w:rsidRPr="005B63E2">
        <w:rPr>
          <w:spacing w:val="2"/>
        </w:rPr>
        <w:t>PIRCĒJA</w:t>
      </w:r>
      <w:r w:rsidRPr="005B63E2">
        <w:rPr>
          <w:spacing w:val="-5"/>
        </w:rPr>
        <w:t xml:space="preserve">M un </w:t>
      </w:r>
      <w:r w:rsidRPr="005B63E2">
        <w:t>PĀRDEVĒJM</w:t>
      </w:r>
      <w:r w:rsidRPr="005B63E2">
        <w:rPr>
          <w:spacing w:val="-5"/>
        </w:rPr>
        <w:t xml:space="preserve"> savlaicīgi jāinformē vienam otru par tiem apstākļiem, kas ietekmē vai varētu ietekmēt šī Līguma izpildi.</w:t>
      </w:r>
    </w:p>
    <w:p w:rsidR="00BB72B2" w:rsidRPr="005B63E2" w:rsidRDefault="00BB72B2" w:rsidP="0097434A">
      <w:pPr>
        <w:numPr>
          <w:ilvl w:val="1"/>
          <w:numId w:val="15"/>
        </w:numPr>
        <w:shd w:val="clear" w:color="auto" w:fill="FFFFFF"/>
        <w:tabs>
          <w:tab w:val="left" w:pos="826"/>
        </w:tabs>
        <w:suppressAutoHyphens w:val="0"/>
        <w:jc w:val="both"/>
        <w:rPr>
          <w:spacing w:val="-13"/>
        </w:rPr>
      </w:pPr>
      <w:r w:rsidRPr="005B63E2">
        <w:rPr>
          <w:spacing w:val="-5"/>
        </w:rPr>
        <w:lastRenderedPageBreak/>
        <w:t xml:space="preserve">Gadījumā, ja kāda no šī Līguma pusēm maina savu juridisko adresi un/vai bankas rekvizītus, </w:t>
      </w:r>
      <w:r w:rsidRPr="005B63E2">
        <w:rPr>
          <w:spacing w:val="-6"/>
        </w:rPr>
        <w:t>tā ne vēlāk kā 3 (trīs) darba dienu laikā pēc izmaiņu veikšanas rakstiski paziņo par to otrai pusei.</w:t>
      </w:r>
    </w:p>
    <w:p w:rsidR="00BB72B2" w:rsidRPr="005B63E2" w:rsidRDefault="00BB72B2" w:rsidP="0097434A">
      <w:pPr>
        <w:numPr>
          <w:ilvl w:val="1"/>
          <w:numId w:val="15"/>
        </w:numPr>
        <w:shd w:val="clear" w:color="auto" w:fill="FFFFFF"/>
        <w:tabs>
          <w:tab w:val="left" w:pos="826"/>
        </w:tabs>
        <w:suppressAutoHyphens w:val="0"/>
        <w:jc w:val="both"/>
        <w:rPr>
          <w:spacing w:val="-13"/>
        </w:rPr>
      </w:pPr>
      <w:r w:rsidRPr="005B63E2">
        <w:rPr>
          <w:spacing w:val="-6"/>
        </w:rPr>
        <w:t xml:space="preserve">Līguma Pušu juridiskā statusa maiņas gadījumā šis Līgums saglabā savu spēku pilnā apjomā </w:t>
      </w:r>
      <w:r w:rsidRPr="005B63E2">
        <w:rPr>
          <w:spacing w:val="-5"/>
        </w:rPr>
        <w:t>to tiesību un saistību pārņēmējiem.</w:t>
      </w:r>
    </w:p>
    <w:p w:rsidR="00BB72B2" w:rsidRPr="005B63E2" w:rsidRDefault="00BB72B2" w:rsidP="0097434A">
      <w:pPr>
        <w:numPr>
          <w:ilvl w:val="1"/>
          <w:numId w:val="15"/>
        </w:numPr>
        <w:shd w:val="clear" w:color="auto" w:fill="FFFFFF"/>
        <w:tabs>
          <w:tab w:val="left" w:pos="826"/>
        </w:tabs>
        <w:suppressAutoHyphens w:val="0"/>
        <w:jc w:val="both"/>
        <w:rPr>
          <w:spacing w:val="-5"/>
        </w:rPr>
      </w:pPr>
      <w:r w:rsidRPr="005B63E2">
        <w:rPr>
          <w:spacing w:val="1"/>
        </w:rPr>
        <w:t xml:space="preserve">Visos pārējos šajā Līgumā neatrunātajos jautājumos puses vadās no Latvijas Republikā </w:t>
      </w:r>
      <w:r w:rsidRPr="005B63E2">
        <w:rPr>
          <w:spacing w:val="-6"/>
        </w:rPr>
        <w:t>spēkā esošajiem normatīvajiem aktiem.</w:t>
      </w:r>
    </w:p>
    <w:p w:rsidR="00BB72B2" w:rsidRPr="005B63E2" w:rsidRDefault="00BB72B2" w:rsidP="0097434A">
      <w:pPr>
        <w:numPr>
          <w:ilvl w:val="1"/>
          <w:numId w:val="15"/>
        </w:numPr>
        <w:shd w:val="clear" w:color="auto" w:fill="FFFFFF"/>
        <w:tabs>
          <w:tab w:val="left" w:pos="826"/>
        </w:tabs>
        <w:suppressAutoHyphens w:val="0"/>
        <w:jc w:val="both"/>
        <w:rPr>
          <w:spacing w:val="-5"/>
        </w:rPr>
      </w:pPr>
      <w:r w:rsidRPr="005B63E2">
        <w:rPr>
          <w:spacing w:val="1"/>
        </w:rPr>
        <w:t xml:space="preserve">Šis Līgums sastādīts uz ___ (_____) lapām, 2 (divos) eksemplāros, kuriem ir vienāds </w:t>
      </w:r>
      <w:r w:rsidRPr="005B63E2">
        <w:rPr>
          <w:spacing w:val="-3"/>
        </w:rPr>
        <w:t xml:space="preserve">juridiskais spēks, 1 (viens) eksemplārs - </w:t>
      </w:r>
      <w:r w:rsidRPr="005B63E2">
        <w:rPr>
          <w:spacing w:val="2"/>
        </w:rPr>
        <w:t>PIRCĒJAM</w:t>
      </w:r>
      <w:r w:rsidRPr="005B63E2">
        <w:rPr>
          <w:spacing w:val="-3"/>
        </w:rPr>
        <w:t xml:space="preserve">, otrs </w:t>
      </w:r>
      <w:r w:rsidRPr="005B63E2">
        <w:t xml:space="preserve">PĀRDEVĒJAM. Puses apliecina, ka personām, kas paraksta šo Līgumu, ir visas </w:t>
      </w:r>
      <w:r w:rsidRPr="005B63E2">
        <w:rPr>
          <w:spacing w:val="-5"/>
        </w:rPr>
        <w:t>likumīgās un nepieciešamās tiesības, pilnvaras un atļaujas slēgt un parakstīt šo Līgumu.</w:t>
      </w:r>
    </w:p>
    <w:p w:rsidR="00BB72B2" w:rsidRPr="005B63E2" w:rsidRDefault="00BB72B2" w:rsidP="00BB72B2">
      <w:pPr>
        <w:shd w:val="clear" w:color="auto" w:fill="FFFFFF"/>
        <w:tabs>
          <w:tab w:val="left" w:leader="dot" w:pos="3298"/>
        </w:tabs>
        <w:rPr>
          <w:bCs/>
          <w:spacing w:val="-1"/>
        </w:rPr>
      </w:pPr>
      <w:r w:rsidRPr="005B63E2">
        <w:rPr>
          <w:bCs/>
          <w:spacing w:val="-1"/>
        </w:rPr>
        <w:t>Pielikumā:</w:t>
      </w:r>
    </w:p>
    <w:p w:rsidR="00BB72B2" w:rsidRPr="005B63E2" w:rsidRDefault="00BB72B2" w:rsidP="00BB72B2">
      <w:pPr>
        <w:numPr>
          <w:ilvl w:val="0"/>
          <w:numId w:val="28"/>
        </w:numPr>
        <w:jc w:val="both"/>
      </w:pPr>
      <w:r w:rsidRPr="005B63E2">
        <w:rPr>
          <w:iCs/>
        </w:rPr>
        <w:t xml:space="preserve">Iepirkuma </w:t>
      </w:r>
      <w:r w:rsidRPr="005B63E2">
        <w:t xml:space="preserve"> "</w:t>
      </w:r>
      <w:r w:rsidR="00F945D5" w:rsidRPr="005B63E2">
        <w:rPr>
          <w:color w:val="0D0D0D"/>
          <w:lang w:eastAsia="lv-LV"/>
        </w:rPr>
        <w:t>Rezerves daļu tramvaju vagoniem 71-623 un 71-631 iegāde</w:t>
      </w:r>
      <w:r w:rsidRPr="005B63E2">
        <w:t>",</w:t>
      </w:r>
      <w:r w:rsidR="00703B2F" w:rsidRPr="005B63E2">
        <w:t xml:space="preserve"> identifikācijas Nr. ASDS/201</w:t>
      </w:r>
      <w:r w:rsidR="00B13FCC" w:rsidRPr="005B63E2">
        <w:t>8/</w:t>
      </w:r>
      <w:r w:rsidR="00F945D5" w:rsidRPr="005B63E2">
        <w:t>31</w:t>
      </w:r>
      <w:r w:rsidRPr="005B63E2">
        <w:t xml:space="preserve">, PĀRDĒVĒJA iesniegtā Tehniskā piedāvājuma kopija uz __ </w:t>
      </w:r>
      <w:proofErr w:type="spellStart"/>
      <w:r w:rsidRPr="005B63E2">
        <w:t>lp</w:t>
      </w:r>
      <w:proofErr w:type="spellEnd"/>
      <w:r w:rsidRPr="005B63E2">
        <w:t>.</w:t>
      </w:r>
    </w:p>
    <w:p w:rsidR="00BB72B2" w:rsidRPr="005B63E2" w:rsidRDefault="00BB72B2" w:rsidP="00BB72B2">
      <w:pPr>
        <w:shd w:val="clear" w:color="auto" w:fill="FFFFFF"/>
        <w:tabs>
          <w:tab w:val="left" w:leader="dot" w:pos="3298"/>
        </w:tabs>
        <w:rPr>
          <w:b/>
          <w:bCs/>
          <w:color w:val="FF0000"/>
          <w:spacing w:val="-1"/>
        </w:rPr>
      </w:pPr>
    </w:p>
    <w:p w:rsidR="00BB72B2" w:rsidRPr="005B63E2" w:rsidRDefault="00BB72B2" w:rsidP="00BB72B2">
      <w:pPr>
        <w:shd w:val="clear" w:color="auto" w:fill="FFFFFF"/>
        <w:tabs>
          <w:tab w:val="left" w:leader="dot" w:pos="3298"/>
        </w:tabs>
        <w:ind w:left="360"/>
        <w:jc w:val="center"/>
      </w:pPr>
      <w:r w:rsidRPr="005B63E2">
        <w:rPr>
          <w:b/>
          <w:bCs/>
          <w:spacing w:val="-1"/>
        </w:rPr>
        <w:t>10.PUŠU REKVIZĪTI UN PARAKSTI</w:t>
      </w:r>
    </w:p>
    <w:bookmarkEnd w:id="1"/>
    <w:p w:rsidR="00BB72B2" w:rsidRPr="005B63E2" w:rsidRDefault="00BB72B2" w:rsidP="00CF41E4">
      <w:pPr>
        <w:shd w:val="clear" w:color="auto" w:fill="FFFFFF"/>
        <w:rPr>
          <w:b/>
          <w:bCs/>
          <w:color w:val="000000"/>
          <w:szCs w:val="22"/>
        </w:rPr>
      </w:pPr>
    </w:p>
    <w:sectPr w:rsidR="00BB72B2" w:rsidRPr="005B63E2" w:rsidSect="004311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1F83416"/>
    <w:multiLevelType w:val="multilevel"/>
    <w:tmpl w:val="219E0DEC"/>
    <w:name w:val="WW8Num16"/>
    <w:lvl w:ilvl="0">
      <w:start w:val="1"/>
      <w:numFmt w:val="decimal"/>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3976D7E"/>
    <w:multiLevelType w:val="hybridMultilevel"/>
    <w:tmpl w:val="816CB07A"/>
    <w:lvl w:ilvl="0" w:tplc="08E6D56A">
      <w:start w:val="1"/>
      <w:numFmt w:val="lowerLetter"/>
      <w:lvlText w:val="%1)"/>
      <w:lvlJc w:val="left"/>
      <w:pPr>
        <w:ind w:left="720" w:hanging="360"/>
      </w:pPr>
    </w:lvl>
    <w:lvl w:ilvl="1" w:tplc="C1DA4290">
      <w:start w:val="1"/>
      <w:numFmt w:val="decimal"/>
      <w:lvlText w:val="%2."/>
      <w:lvlJc w:val="left"/>
      <w:pPr>
        <w:tabs>
          <w:tab w:val="num" w:pos="1440"/>
        </w:tabs>
        <w:ind w:left="1440" w:hanging="360"/>
      </w:pPr>
    </w:lvl>
    <w:lvl w:ilvl="2" w:tplc="1E70FEEA">
      <w:start w:val="1"/>
      <w:numFmt w:val="decimal"/>
      <w:lvlText w:val="%3."/>
      <w:lvlJc w:val="left"/>
      <w:pPr>
        <w:tabs>
          <w:tab w:val="num" w:pos="2160"/>
        </w:tabs>
        <w:ind w:left="2160" w:hanging="360"/>
      </w:pPr>
    </w:lvl>
    <w:lvl w:ilvl="3" w:tplc="00A63F7A">
      <w:start w:val="1"/>
      <w:numFmt w:val="decimal"/>
      <w:lvlText w:val="%4."/>
      <w:lvlJc w:val="left"/>
      <w:pPr>
        <w:tabs>
          <w:tab w:val="num" w:pos="2880"/>
        </w:tabs>
        <w:ind w:left="2880" w:hanging="360"/>
      </w:pPr>
    </w:lvl>
    <w:lvl w:ilvl="4" w:tplc="A044B808">
      <w:start w:val="1"/>
      <w:numFmt w:val="decimal"/>
      <w:lvlText w:val="%5."/>
      <w:lvlJc w:val="left"/>
      <w:pPr>
        <w:tabs>
          <w:tab w:val="num" w:pos="3600"/>
        </w:tabs>
        <w:ind w:left="3600" w:hanging="360"/>
      </w:pPr>
    </w:lvl>
    <w:lvl w:ilvl="5" w:tplc="A33A5090">
      <w:start w:val="1"/>
      <w:numFmt w:val="decimal"/>
      <w:lvlText w:val="%6."/>
      <w:lvlJc w:val="left"/>
      <w:pPr>
        <w:tabs>
          <w:tab w:val="num" w:pos="4320"/>
        </w:tabs>
        <w:ind w:left="4320" w:hanging="360"/>
      </w:pPr>
    </w:lvl>
    <w:lvl w:ilvl="6" w:tplc="0B9A62DC">
      <w:start w:val="1"/>
      <w:numFmt w:val="decimal"/>
      <w:lvlText w:val="%7."/>
      <w:lvlJc w:val="left"/>
      <w:pPr>
        <w:tabs>
          <w:tab w:val="num" w:pos="5040"/>
        </w:tabs>
        <w:ind w:left="5040" w:hanging="360"/>
      </w:pPr>
    </w:lvl>
    <w:lvl w:ilvl="7" w:tplc="2B0850A8">
      <w:start w:val="1"/>
      <w:numFmt w:val="decimal"/>
      <w:lvlText w:val="%8."/>
      <w:lvlJc w:val="left"/>
      <w:pPr>
        <w:tabs>
          <w:tab w:val="num" w:pos="5760"/>
        </w:tabs>
        <w:ind w:left="5760" w:hanging="360"/>
      </w:pPr>
    </w:lvl>
    <w:lvl w:ilvl="8" w:tplc="D80012DA">
      <w:start w:val="1"/>
      <w:numFmt w:val="decimal"/>
      <w:lvlText w:val="%9."/>
      <w:lvlJc w:val="left"/>
      <w:pPr>
        <w:tabs>
          <w:tab w:val="num" w:pos="6480"/>
        </w:tabs>
        <w:ind w:left="6480" w:hanging="360"/>
      </w:pPr>
    </w:lvl>
  </w:abstractNum>
  <w:abstractNum w:abstractNumId="5" w15:restartNumberingAfterBreak="0">
    <w:nsid w:val="06EC4935"/>
    <w:multiLevelType w:val="multilevel"/>
    <w:tmpl w:val="AB8CB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8E599B"/>
    <w:multiLevelType w:val="multilevel"/>
    <w:tmpl w:val="10DE5DC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A5048B3"/>
    <w:multiLevelType w:val="hybridMultilevel"/>
    <w:tmpl w:val="9AE617C6"/>
    <w:lvl w:ilvl="0" w:tplc="2E9EEE2A">
      <w:start w:val="1"/>
      <w:numFmt w:val="decimal"/>
      <w:lvlText w:val="%1.1"/>
      <w:lvlJc w:val="left"/>
      <w:pPr>
        <w:ind w:left="720" w:hanging="360"/>
      </w:pPr>
      <w:rPr>
        <w:color w:val="auto"/>
      </w:rPr>
    </w:lvl>
    <w:lvl w:ilvl="1" w:tplc="76E00F94">
      <w:start w:val="1"/>
      <w:numFmt w:val="decimal"/>
      <w:lvlText w:val="%2."/>
      <w:lvlJc w:val="left"/>
      <w:pPr>
        <w:tabs>
          <w:tab w:val="num" w:pos="1440"/>
        </w:tabs>
        <w:ind w:left="1440" w:hanging="360"/>
      </w:pPr>
    </w:lvl>
    <w:lvl w:ilvl="2" w:tplc="F5F8BB02">
      <w:start w:val="1"/>
      <w:numFmt w:val="decimal"/>
      <w:lvlText w:val="%3."/>
      <w:lvlJc w:val="left"/>
      <w:pPr>
        <w:tabs>
          <w:tab w:val="num" w:pos="2160"/>
        </w:tabs>
        <w:ind w:left="2160" w:hanging="360"/>
      </w:pPr>
    </w:lvl>
    <w:lvl w:ilvl="3" w:tplc="C0D8CAF8">
      <w:start w:val="1"/>
      <w:numFmt w:val="decimal"/>
      <w:lvlText w:val="%4."/>
      <w:lvlJc w:val="left"/>
      <w:pPr>
        <w:tabs>
          <w:tab w:val="num" w:pos="2880"/>
        </w:tabs>
        <w:ind w:left="2880" w:hanging="360"/>
      </w:pPr>
    </w:lvl>
    <w:lvl w:ilvl="4" w:tplc="33F22512">
      <w:start w:val="1"/>
      <w:numFmt w:val="decimal"/>
      <w:lvlText w:val="%5."/>
      <w:lvlJc w:val="left"/>
      <w:pPr>
        <w:tabs>
          <w:tab w:val="num" w:pos="3600"/>
        </w:tabs>
        <w:ind w:left="3600" w:hanging="360"/>
      </w:pPr>
    </w:lvl>
    <w:lvl w:ilvl="5" w:tplc="716A8452">
      <w:start w:val="1"/>
      <w:numFmt w:val="decimal"/>
      <w:lvlText w:val="%6."/>
      <w:lvlJc w:val="left"/>
      <w:pPr>
        <w:tabs>
          <w:tab w:val="num" w:pos="4320"/>
        </w:tabs>
        <w:ind w:left="4320" w:hanging="360"/>
      </w:pPr>
    </w:lvl>
    <w:lvl w:ilvl="6" w:tplc="C2CA4008">
      <w:start w:val="1"/>
      <w:numFmt w:val="decimal"/>
      <w:lvlText w:val="%7."/>
      <w:lvlJc w:val="left"/>
      <w:pPr>
        <w:tabs>
          <w:tab w:val="num" w:pos="5040"/>
        </w:tabs>
        <w:ind w:left="5040" w:hanging="360"/>
      </w:pPr>
    </w:lvl>
    <w:lvl w:ilvl="7" w:tplc="D7BCDC78">
      <w:start w:val="1"/>
      <w:numFmt w:val="decimal"/>
      <w:lvlText w:val="%8."/>
      <w:lvlJc w:val="left"/>
      <w:pPr>
        <w:tabs>
          <w:tab w:val="num" w:pos="5760"/>
        </w:tabs>
        <w:ind w:left="5760" w:hanging="360"/>
      </w:pPr>
    </w:lvl>
    <w:lvl w:ilvl="8" w:tplc="944E052A">
      <w:start w:val="1"/>
      <w:numFmt w:val="decimal"/>
      <w:lvlText w:val="%9."/>
      <w:lvlJc w:val="left"/>
      <w:pPr>
        <w:tabs>
          <w:tab w:val="num" w:pos="6480"/>
        </w:tabs>
        <w:ind w:left="6480" w:hanging="360"/>
      </w:pPr>
    </w:lvl>
  </w:abstractNum>
  <w:abstractNum w:abstractNumId="8" w15:restartNumberingAfterBreak="0">
    <w:nsid w:val="0AF879D8"/>
    <w:multiLevelType w:val="multilevel"/>
    <w:tmpl w:val="7E4EF49C"/>
    <w:lvl w:ilvl="0">
      <w:start w:val="2"/>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9" w15:restartNumberingAfterBreak="0">
    <w:nsid w:val="0CDB600C"/>
    <w:multiLevelType w:val="multilevel"/>
    <w:tmpl w:val="D9228A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583427"/>
    <w:multiLevelType w:val="multilevel"/>
    <w:tmpl w:val="948894D4"/>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2FC7E41"/>
    <w:multiLevelType w:val="multilevel"/>
    <w:tmpl w:val="948894D4"/>
    <w:lvl w:ilvl="0">
      <w:start w:val="13"/>
      <w:numFmt w:val="decimal"/>
      <w:lvlText w:val="%1."/>
      <w:lvlJc w:val="left"/>
      <w:pPr>
        <w:ind w:left="480" w:hanging="480"/>
      </w:pPr>
      <w:rPr>
        <w:b w:val="0"/>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14BF177A"/>
    <w:multiLevelType w:val="multilevel"/>
    <w:tmpl w:val="948894D4"/>
    <w:lvl w:ilvl="0">
      <w:start w:val="16"/>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176355A4"/>
    <w:multiLevelType w:val="multilevel"/>
    <w:tmpl w:val="948894D4"/>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F606A29"/>
    <w:multiLevelType w:val="multilevel"/>
    <w:tmpl w:val="C570ECA6"/>
    <w:lvl w:ilvl="0">
      <w:start w:val="1"/>
      <w:numFmt w:val="decimal"/>
      <w:lvlText w:val="%1."/>
      <w:lvlJc w:val="left"/>
      <w:pPr>
        <w:ind w:left="1069" w:hanging="360"/>
      </w:pPr>
    </w:lvl>
    <w:lvl w:ilvl="1">
      <w:start w:val="1"/>
      <w:numFmt w:val="decimal"/>
      <w:isLgl/>
      <w:lvlText w:val="%1.%2."/>
      <w:lvlJc w:val="left"/>
      <w:pPr>
        <w:ind w:left="1607" w:hanging="360"/>
      </w:pPr>
    </w:lvl>
    <w:lvl w:ilvl="2">
      <w:start w:val="1"/>
      <w:numFmt w:val="decimal"/>
      <w:isLgl/>
      <w:lvlText w:val="%1.%2.%3."/>
      <w:lvlJc w:val="left"/>
      <w:pPr>
        <w:ind w:left="2505" w:hanging="720"/>
      </w:pPr>
    </w:lvl>
    <w:lvl w:ilvl="3">
      <w:start w:val="1"/>
      <w:numFmt w:val="decimal"/>
      <w:isLgl/>
      <w:lvlText w:val="%1.%2.%3.%4."/>
      <w:lvlJc w:val="left"/>
      <w:pPr>
        <w:ind w:left="3043" w:hanging="720"/>
      </w:pPr>
    </w:lvl>
    <w:lvl w:ilvl="4">
      <w:start w:val="1"/>
      <w:numFmt w:val="decimal"/>
      <w:isLgl/>
      <w:lvlText w:val="%1.%2.%3.%4.%5."/>
      <w:lvlJc w:val="left"/>
      <w:pPr>
        <w:ind w:left="3941" w:hanging="1080"/>
      </w:pPr>
    </w:lvl>
    <w:lvl w:ilvl="5">
      <w:start w:val="1"/>
      <w:numFmt w:val="decimal"/>
      <w:isLgl/>
      <w:lvlText w:val="%1.%2.%3.%4.%5.%6."/>
      <w:lvlJc w:val="left"/>
      <w:pPr>
        <w:ind w:left="4479" w:hanging="1080"/>
      </w:pPr>
    </w:lvl>
    <w:lvl w:ilvl="6">
      <w:start w:val="1"/>
      <w:numFmt w:val="decimal"/>
      <w:isLgl/>
      <w:lvlText w:val="%1.%2.%3.%4.%5.%6.%7."/>
      <w:lvlJc w:val="left"/>
      <w:pPr>
        <w:ind w:left="5377" w:hanging="1440"/>
      </w:pPr>
    </w:lvl>
    <w:lvl w:ilvl="7">
      <w:start w:val="1"/>
      <w:numFmt w:val="decimal"/>
      <w:isLgl/>
      <w:lvlText w:val="%1.%2.%3.%4.%5.%6.%7.%8."/>
      <w:lvlJc w:val="left"/>
      <w:pPr>
        <w:ind w:left="5915" w:hanging="1440"/>
      </w:pPr>
    </w:lvl>
    <w:lvl w:ilvl="8">
      <w:start w:val="1"/>
      <w:numFmt w:val="decimal"/>
      <w:isLgl/>
      <w:lvlText w:val="%1.%2.%3.%4.%5.%6.%7.%8.%9."/>
      <w:lvlJc w:val="left"/>
      <w:pPr>
        <w:ind w:left="6813" w:hanging="1800"/>
      </w:pPr>
    </w:lvl>
  </w:abstractNum>
  <w:abstractNum w:abstractNumId="15" w15:restartNumberingAfterBreak="0">
    <w:nsid w:val="23A414BE"/>
    <w:multiLevelType w:val="multilevel"/>
    <w:tmpl w:val="CC3A7FF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CE1C7A"/>
    <w:multiLevelType w:val="multilevel"/>
    <w:tmpl w:val="948894D4"/>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67F0E9A"/>
    <w:multiLevelType w:val="multilevel"/>
    <w:tmpl w:val="48206B8C"/>
    <w:lvl w:ilvl="0">
      <w:start w:val="6"/>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8" w15:restartNumberingAfterBreak="0">
    <w:nsid w:val="26954E98"/>
    <w:multiLevelType w:val="multilevel"/>
    <w:tmpl w:val="2AE03068"/>
    <w:lvl w:ilvl="0">
      <w:start w:val="1"/>
      <w:numFmt w:val="decimal"/>
      <w:lvlText w:val="%1."/>
      <w:lvlJc w:val="left"/>
      <w:pPr>
        <w:ind w:left="785" w:hanging="360"/>
      </w:pPr>
    </w:lvl>
    <w:lvl w:ilvl="1">
      <w:start w:val="1"/>
      <w:numFmt w:val="decimal"/>
      <w:isLgl/>
      <w:lvlText w:val="%1.%2."/>
      <w:lvlJc w:val="left"/>
      <w:pPr>
        <w:ind w:left="1517" w:hanging="525"/>
      </w:pPr>
    </w:lvl>
    <w:lvl w:ilvl="2">
      <w:start w:val="1"/>
      <w:numFmt w:val="decimal"/>
      <w:isLgl/>
      <w:lvlText w:val="%1.%2.%3."/>
      <w:lvlJc w:val="left"/>
      <w:pPr>
        <w:ind w:left="1712" w:hanging="720"/>
      </w:pPr>
    </w:lvl>
    <w:lvl w:ilvl="3">
      <w:start w:val="1"/>
      <w:numFmt w:val="decimal"/>
      <w:isLgl/>
      <w:lvlText w:val="%1.%2.%3.%4."/>
      <w:lvlJc w:val="left"/>
      <w:pPr>
        <w:ind w:left="1712" w:hanging="720"/>
      </w:pPr>
    </w:lvl>
    <w:lvl w:ilvl="4">
      <w:start w:val="1"/>
      <w:numFmt w:val="decimal"/>
      <w:isLgl/>
      <w:lvlText w:val="%1.%2.%3.%4.%5."/>
      <w:lvlJc w:val="left"/>
      <w:pPr>
        <w:ind w:left="2072" w:hanging="1080"/>
      </w:pPr>
    </w:lvl>
    <w:lvl w:ilvl="5">
      <w:start w:val="1"/>
      <w:numFmt w:val="decimal"/>
      <w:isLgl/>
      <w:lvlText w:val="%1.%2.%3.%4.%5.%6."/>
      <w:lvlJc w:val="left"/>
      <w:pPr>
        <w:ind w:left="2072" w:hanging="1080"/>
      </w:pPr>
    </w:lvl>
    <w:lvl w:ilvl="6">
      <w:start w:val="1"/>
      <w:numFmt w:val="decimal"/>
      <w:isLgl/>
      <w:lvlText w:val="%1.%2.%3.%4.%5.%6.%7."/>
      <w:lvlJc w:val="left"/>
      <w:pPr>
        <w:ind w:left="2432" w:hanging="1440"/>
      </w:pPr>
    </w:lvl>
    <w:lvl w:ilvl="7">
      <w:start w:val="1"/>
      <w:numFmt w:val="decimal"/>
      <w:isLgl/>
      <w:lvlText w:val="%1.%2.%3.%4.%5.%6.%7.%8."/>
      <w:lvlJc w:val="left"/>
      <w:pPr>
        <w:ind w:left="2432" w:hanging="1440"/>
      </w:pPr>
    </w:lvl>
    <w:lvl w:ilvl="8">
      <w:start w:val="1"/>
      <w:numFmt w:val="decimal"/>
      <w:isLgl/>
      <w:lvlText w:val="%1.%2.%3.%4.%5.%6.%7.%8.%9."/>
      <w:lvlJc w:val="left"/>
      <w:pPr>
        <w:ind w:left="2792" w:hanging="1800"/>
      </w:pPr>
    </w:lvl>
  </w:abstractNum>
  <w:abstractNum w:abstractNumId="19" w15:restartNumberingAfterBreak="0">
    <w:nsid w:val="2B8C5DB4"/>
    <w:multiLevelType w:val="multilevel"/>
    <w:tmpl w:val="948894D4"/>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C07311A"/>
    <w:multiLevelType w:val="multilevel"/>
    <w:tmpl w:val="045453E8"/>
    <w:lvl w:ilvl="0">
      <w:start w:val="2"/>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C11F90"/>
    <w:multiLevelType w:val="hybridMultilevel"/>
    <w:tmpl w:val="BC00F0F8"/>
    <w:lvl w:ilvl="0" w:tplc="093C8BCC">
      <w:start w:val="1"/>
      <w:numFmt w:val="lowerLetter"/>
      <w:lvlText w:val="%1)"/>
      <w:lvlJc w:val="left"/>
      <w:pPr>
        <w:ind w:left="720" w:hanging="360"/>
      </w:pPr>
    </w:lvl>
    <w:lvl w:ilvl="1" w:tplc="B4D868DE">
      <w:start w:val="1"/>
      <w:numFmt w:val="decimal"/>
      <w:lvlText w:val="%2."/>
      <w:lvlJc w:val="left"/>
      <w:pPr>
        <w:tabs>
          <w:tab w:val="num" w:pos="1440"/>
        </w:tabs>
        <w:ind w:left="1440" w:hanging="360"/>
      </w:pPr>
    </w:lvl>
    <w:lvl w:ilvl="2" w:tplc="A7F6151C">
      <w:start w:val="1"/>
      <w:numFmt w:val="decimal"/>
      <w:lvlText w:val="%3."/>
      <w:lvlJc w:val="left"/>
      <w:pPr>
        <w:tabs>
          <w:tab w:val="num" w:pos="2160"/>
        </w:tabs>
        <w:ind w:left="2160" w:hanging="360"/>
      </w:pPr>
    </w:lvl>
    <w:lvl w:ilvl="3" w:tplc="1DF244F8">
      <w:start w:val="1"/>
      <w:numFmt w:val="decimal"/>
      <w:lvlText w:val="%4."/>
      <w:lvlJc w:val="left"/>
      <w:pPr>
        <w:tabs>
          <w:tab w:val="num" w:pos="2880"/>
        </w:tabs>
        <w:ind w:left="2880" w:hanging="360"/>
      </w:pPr>
    </w:lvl>
    <w:lvl w:ilvl="4" w:tplc="4F4EF402">
      <w:start w:val="1"/>
      <w:numFmt w:val="decimal"/>
      <w:lvlText w:val="%5."/>
      <w:lvlJc w:val="left"/>
      <w:pPr>
        <w:tabs>
          <w:tab w:val="num" w:pos="3600"/>
        </w:tabs>
        <w:ind w:left="3600" w:hanging="360"/>
      </w:pPr>
    </w:lvl>
    <w:lvl w:ilvl="5" w:tplc="78E68340">
      <w:start w:val="1"/>
      <w:numFmt w:val="decimal"/>
      <w:lvlText w:val="%6."/>
      <w:lvlJc w:val="left"/>
      <w:pPr>
        <w:tabs>
          <w:tab w:val="num" w:pos="4320"/>
        </w:tabs>
        <w:ind w:left="4320" w:hanging="360"/>
      </w:pPr>
    </w:lvl>
    <w:lvl w:ilvl="6" w:tplc="9F924FCA">
      <w:start w:val="1"/>
      <w:numFmt w:val="decimal"/>
      <w:lvlText w:val="%7."/>
      <w:lvlJc w:val="left"/>
      <w:pPr>
        <w:tabs>
          <w:tab w:val="num" w:pos="5040"/>
        </w:tabs>
        <w:ind w:left="5040" w:hanging="360"/>
      </w:pPr>
    </w:lvl>
    <w:lvl w:ilvl="7" w:tplc="586EDC5E">
      <w:start w:val="1"/>
      <w:numFmt w:val="decimal"/>
      <w:lvlText w:val="%8."/>
      <w:lvlJc w:val="left"/>
      <w:pPr>
        <w:tabs>
          <w:tab w:val="num" w:pos="5760"/>
        </w:tabs>
        <w:ind w:left="5760" w:hanging="360"/>
      </w:pPr>
    </w:lvl>
    <w:lvl w:ilvl="8" w:tplc="83FE1500">
      <w:start w:val="1"/>
      <w:numFmt w:val="decimal"/>
      <w:lvlText w:val="%9."/>
      <w:lvlJc w:val="left"/>
      <w:pPr>
        <w:tabs>
          <w:tab w:val="num" w:pos="6480"/>
        </w:tabs>
        <w:ind w:left="6480" w:hanging="360"/>
      </w:pPr>
    </w:lvl>
  </w:abstractNum>
  <w:abstractNum w:abstractNumId="22" w15:restartNumberingAfterBreak="0">
    <w:nsid w:val="2DF11F98"/>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3"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367D1A58"/>
    <w:multiLevelType w:val="multilevel"/>
    <w:tmpl w:val="AAD2AEC0"/>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98852D8"/>
    <w:multiLevelType w:val="multilevel"/>
    <w:tmpl w:val="F8B258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075201"/>
    <w:multiLevelType w:val="multilevel"/>
    <w:tmpl w:val="10DE5DCE"/>
    <w:lvl w:ilvl="0">
      <w:start w:val="3"/>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A656B68"/>
    <w:multiLevelType w:val="hybridMultilevel"/>
    <w:tmpl w:val="AD0C4BF8"/>
    <w:lvl w:ilvl="0" w:tplc="8E42EA90">
      <w:start w:val="1"/>
      <w:numFmt w:val="decimal"/>
      <w:lvlText w:val="%1."/>
      <w:lvlJc w:val="left"/>
      <w:pPr>
        <w:ind w:left="720" w:hanging="360"/>
      </w:pPr>
      <w:rPr>
        <w:b/>
        <w:color w:val="auto"/>
      </w:rPr>
    </w:lvl>
    <w:lvl w:ilvl="1" w:tplc="478878EE">
      <w:start w:val="1"/>
      <w:numFmt w:val="decimal"/>
      <w:lvlText w:val="%2."/>
      <w:lvlJc w:val="left"/>
      <w:pPr>
        <w:tabs>
          <w:tab w:val="num" w:pos="1440"/>
        </w:tabs>
        <w:ind w:left="1440" w:hanging="360"/>
      </w:pPr>
    </w:lvl>
    <w:lvl w:ilvl="2" w:tplc="C70EF95A">
      <w:start w:val="1"/>
      <w:numFmt w:val="decimal"/>
      <w:lvlText w:val="%3."/>
      <w:lvlJc w:val="left"/>
      <w:pPr>
        <w:tabs>
          <w:tab w:val="num" w:pos="2160"/>
        </w:tabs>
        <w:ind w:left="2160" w:hanging="360"/>
      </w:pPr>
    </w:lvl>
    <w:lvl w:ilvl="3" w:tplc="76343EE4">
      <w:start w:val="1"/>
      <w:numFmt w:val="decimal"/>
      <w:lvlText w:val="%4."/>
      <w:lvlJc w:val="left"/>
      <w:pPr>
        <w:tabs>
          <w:tab w:val="num" w:pos="2880"/>
        </w:tabs>
        <w:ind w:left="2880" w:hanging="360"/>
      </w:pPr>
    </w:lvl>
    <w:lvl w:ilvl="4" w:tplc="1FD203D8">
      <w:start w:val="1"/>
      <w:numFmt w:val="decimal"/>
      <w:lvlText w:val="%5."/>
      <w:lvlJc w:val="left"/>
      <w:pPr>
        <w:tabs>
          <w:tab w:val="num" w:pos="3600"/>
        </w:tabs>
        <w:ind w:left="3600" w:hanging="360"/>
      </w:pPr>
    </w:lvl>
    <w:lvl w:ilvl="5" w:tplc="DB803F10">
      <w:start w:val="1"/>
      <w:numFmt w:val="decimal"/>
      <w:lvlText w:val="%6."/>
      <w:lvlJc w:val="left"/>
      <w:pPr>
        <w:tabs>
          <w:tab w:val="num" w:pos="4320"/>
        </w:tabs>
        <w:ind w:left="4320" w:hanging="360"/>
      </w:pPr>
    </w:lvl>
    <w:lvl w:ilvl="6" w:tplc="BCFA3F54">
      <w:start w:val="1"/>
      <w:numFmt w:val="decimal"/>
      <w:lvlText w:val="%7."/>
      <w:lvlJc w:val="left"/>
      <w:pPr>
        <w:tabs>
          <w:tab w:val="num" w:pos="5040"/>
        </w:tabs>
        <w:ind w:left="5040" w:hanging="360"/>
      </w:pPr>
    </w:lvl>
    <w:lvl w:ilvl="7" w:tplc="FA32DDBE">
      <w:start w:val="1"/>
      <w:numFmt w:val="decimal"/>
      <w:lvlText w:val="%8."/>
      <w:lvlJc w:val="left"/>
      <w:pPr>
        <w:tabs>
          <w:tab w:val="num" w:pos="5760"/>
        </w:tabs>
        <w:ind w:left="5760" w:hanging="360"/>
      </w:pPr>
    </w:lvl>
    <w:lvl w:ilvl="8" w:tplc="5B5EAAC0">
      <w:start w:val="1"/>
      <w:numFmt w:val="decimal"/>
      <w:lvlText w:val="%9."/>
      <w:lvlJc w:val="left"/>
      <w:pPr>
        <w:tabs>
          <w:tab w:val="num" w:pos="6480"/>
        </w:tabs>
        <w:ind w:left="6480" w:hanging="360"/>
      </w:pPr>
    </w:lvl>
  </w:abstractNum>
  <w:abstractNum w:abstractNumId="28" w15:restartNumberingAfterBreak="0">
    <w:nsid w:val="3B822D5E"/>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3D0E1408"/>
    <w:multiLevelType w:val="multilevel"/>
    <w:tmpl w:val="8AC40A9C"/>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b w:val="0"/>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30" w15:restartNumberingAfterBreak="0">
    <w:nsid w:val="3E370616"/>
    <w:multiLevelType w:val="multilevel"/>
    <w:tmpl w:val="BE9E4E90"/>
    <w:lvl w:ilvl="0">
      <w:start w:val="6"/>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1" w15:restartNumberingAfterBreak="0">
    <w:nsid w:val="44F11536"/>
    <w:multiLevelType w:val="multilevel"/>
    <w:tmpl w:val="48206B8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7C10572"/>
    <w:multiLevelType w:val="multilevel"/>
    <w:tmpl w:val="359E52FE"/>
    <w:lvl w:ilvl="0">
      <w:start w:val="2"/>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31697A"/>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4" w15:restartNumberingAfterBreak="0">
    <w:nsid w:val="58C83A10"/>
    <w:multiLevelType w:val="multilevel"/>
    <w:tmpl w:val="58227B3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9B37E52"/>
    <w:multiLevelType w:val="multilevel"/>
    <w:tmpl w:val="C472E354"/>
    <w:lvl w:ilvl="0">
      <w:start w:val="2"/>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490F7B"/>
    <w:multiLevelType w:val="multilevel"/>
    <w:tmpl w:val="48206B8C"/>
    <w:lvl w:ilvl="0">
      <w:start w:val="6"/>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7" w15:restartNumberingAfterBreak="0">
    <w:nsid w:val="61B94AFB"/>
    <w:multiLevelType w:val="multilevel"/>
    <w:tmpl w:val="985ED780"/>
    <w:lvl w:ilvl="0">
      <w:start w:val="1"/>
      <w:numFmt w:val="decimal"/>
      <w:lvlText w:val="%1."/>
      <w:lvlJc w:val="left"/>
      <w:pPr>
        <w:ind w:left="360" w:hanging="360"/>
      </w:pPr>
    </w:lvl>
    <w:lvl w:ilvl="1">
      <w:start w:val="2"/>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2121D65"/>
    <w:multiLevelType w:val="multilevel"/>
    <w:tmpl w:val="FB8A8678"/>
    <w:lvl w:ilvl="0">
      <w:start w:val="5"/>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D9B2FEF"/>
    <w:multiLevelType w:val="multilevel"/>
    <w:tmpl w:val="10DE5DC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07C14CF"/>
    <w:multiLevelType w:val="multilevel"/>
    <w:tmpl w:val="17CE96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74E65C60"/>
    <w:multiLevelType w:val="multilevel"/>
    <w:tmpl w:val="48206B8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64164B5"/>
    <w:multiLevelType w:val="multilevel"/>
    <w:tmpl w:val="D556BFB8"/>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4" w15:restartNumberingAfterBreak="0">
    <w:nsid w:val="77205D5A"/>
    <w:multiLevelType w:val="multilevel"/>
    <w:tmpl w:val="948894D4"/>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CD5450A"/>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8"/>
  </w:num>
  <w:num w:numId="31">
    <w:abstractNumId w:val="22"/>
  </w:num>
  <w:num w:numId="32">
    <w:abstractNumId w:val="45"/>
  </w:num>
  <w:num w:numId="33">
    <w:abstractNumId w:val="33"/>
  </w:num>
  <w:num w:numId="34">
    <w:abstractNumId w:val="5"/>
  </w:num>
  <w:num w:numId="35">
    <w:abstractNumId w:val="25"/>
  </w:num>
  <w:num w:numId="36">
    <w:abstractNumId w:val="15"/>
  </w:num>
  <w:num w:numId="37">
    <w:abstractNumId w:val="0"/>
  </w:num>
  <w:num w:numId="38">
    <w:abstractNumId w:val="1"/>
  </w:num>
  <w:num w:numId="39">
    <w:abstractNumId w:val="2"/>
  </w:num>
  <w:num w:numId="40">
    <w:abstractNumId w:val="34"/>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2"/>
  </w:num>
  <w:num w:numId="45">
    <w:abstractNumId w:val="20"/>
  </w:num>
  <w:num w:numId="46">
    <w:abstractNumId w:val="35"/>
  </w:num>
  <w:num w:numId="47">
    <w:abstractNumId w:val="4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41E4"/>
    <w:rsid w:val="00040E09"/>
    <w:rsid w:val="00051919"/>
    <w:rsid w:val="00066327"/>
    <w:rsid w:val="00095547"/>
    <w:rsid w:val="00095B92"/>
    <w:rsid w:val="000A2257"/>
    <w:rsid w:val="000D6F38"/>
    <w:rsid w:val="00134EE5"/>
    <w:rsid w:val="0016780C"/>
    <w:rsid w:val="00183036"/>
    <w:rsid w:val="001B4BB4"/>
    <w:rsid w:val="0020021F"/>
    <w:rsid w:val="002134C7"/>
    <w:rsid w:val="00233CE2"/>
    <w:rsid w:val="0023493E"/>
    <w:rsid w:val="00285828"/>
    <w:rsid w:val="002B20BA"/>
    <w:rsid w:val="002F2033"/>
    <w:rsid w:val="00330C6B"/>
    <w:rsid w:val="003669BB"/>
    <w:rsid w:val="00370FF7"/>
    <w:rsid w:val="003824B9"/>
    <w:rsid w:val="00385109"/>
    <w:rsid w:val="003D6B97"/>
    <w:rsid w:val="00400745"/>
    <w:rsid w:val="00405874"/>
    <w:rsid w:val="004065E8"/>
    <w:rsid w:val="00415503"/>
    <w:rsid w:val="004311C3"/>
    <w:rsid w:val="00450755"/>
    <w:rsid w:val="00477088"/>
    <w:rsid w:val="0049127F"/>
    <w:rsid w:val="004A23BE"/>
    <w:rsid w:val="004B2603"/>
    <w:rsid w:val="004F3552"/>
    <w:rsid w:val="00526992"/>
    <w:rsid w:val="00547731"/>
    <w:rsid w:val="00554482"/>
    <w:rsid w:val="0058676A"/>
    <w:rsid w:val="00586C0D"/>
    <w:rsid w:val="005A51EF"/>
    <w:rsid w:val="005B63E2"/>
    <w:rsid w:val="005D39FB"/>
    <w:rsid w:val="005D5ACC"/>
    <w:rsid w:val="005E2675"/>
    <w:rsid w:val="0066227E"/>
    <w:rsid w:val="006B2A1B"/>
    <w:rsid w:val="006B60EC"/>
    <w:rsid w:val="006D7C5C"/>
    <w:rsid w:val="00703B2F"/>
    <w:rsid w:val="00705A1E"/>
    <w:rsid w:val="00711A5A"/>
    <w:rsid w:val="00761549"/>
    <w:rsid w:val="007A22DF"/>
    <w:rsid w:val="007C6D60"/>
    <w:rsid w:val="00804ACB"/>
    <w:rsid w:val="00850F6B"/>
    <w:rsid w:val="008A6A25"/>
    <w:rsid w:val="0091401B"/>
    <w:rsid w:val="00945EFF"/>
    <w:rsid w:val="009615E5"/>
    <w:rsid w:val="0097434A"/>
    <w:rsid w:val="009A646F"/>
    <w:rsid w:val="009C76E7"/>
    <w:rsid w:val="009D7EFB"/>
    <w:rsid w:val="00A12905"/>
    <w:rsid w:val="00A16844"/>
    <w:rsid w:val="00A924D4"/>
    <w:rsid w:val="00AA0C94"/>
    <w:rsid w:val="00AB2EB8"/>
    <w:rsid w:val="00AC7FE2"/>
    <w:rsid w:val="00AE71EA"/>
    <w:rsid w:val="00B13FCC"/>
    <w:rsid w:val="00B22EEA"/>
    <w:rsid w:val="00B27CFD"/>
    <w:rsid w:val="00B32DB9"/>
    <w:rsid w:val="00B70003"/>
    <w:rsid w:val="00BA3D58"/>
    <w:rsid w:val="00BB1133"/>
    <w:rsid w:val="00BB72B2"/>
    <w:rsid w:val="00BF3A83"/>
    <w:rsid w:val="00C24FBF"/>
    <w:rsid w:val="00C66D24"/>
    <w:rsid w:val="00C762D7"/>
    <w:rsid w:val="00C917E4"/>
    <w:rsid w:val="00CA68F8"/>
    <w:rsid w:val="00CB1699"/>
    <w:rsid w:val="00CF41E4"/>
    <w:rsid w:val="00D212E0"/>
    <w:rsid w:val="00D26145"/>
    <w:rsid w:val="00D27B73"/>
    <w:rsid w:val="00D41E2D"/>
    <w:rsid w:val="00DC2891"/>
    <w:rsid w:val="00DE3CC6"/>
    <w:rsid w:val="00DE5DCF"/>
    <w:rsid w:val="00DF7006"/>
    <w:rsid w:val="00E1069B"/>
    <w:rsid w:val="00E9661A"/>
    <w:rsid w:val="00ED5FF1"/>
    <w:rsid w:val="00F12951"/>
    <w:rsid w:val="00F46668"/>
    <w:rsid w:val="00F643AB"/>
    <w:rsid w:val="00F71562"/>
    <w:rsid w:val="00F945D5"/>
    <w:rsid w:val="00FA36E6"/>
    <w:rsid w:val="00FA4FF0"/>
    <w:rsid w:val="00FD38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69AD"/>
  <w15:docId w15:val="{1059E553-4E44-47AE-A7A2-DC588961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E4"/>
    <w:pPr>
      <w:suppressAutoHyphens/>
      <w:spacing w:before="0" w:beforeAutospacing="0" w:after="0" w:afterAutospacing="0"/>
      <w:jc w:val="left"/>
    </w:pPr>
    <w:rPr>
      <w:sz w:val="24"/>
      <w:szCs w:val="24"/>
      <w:lang w:eastAsia="ar-SA"/>
    </w:rPr>
  </w:style>
  <w:style w:type="paragraph" w:styleId="Heading1">
    <w:name w:val="heading 1"/>
    <w:basedOn w:val="Normal"/>
    <w:next w:val="Normal"/>
    <w:link w:val="Heading1Char"/>
    <w:qFormat/>
    <w:rsid w:val="00CF41E4"/>
    <w:pPr>
      <w:keepNext/>
      <w:keepLines/>
      <w:tabs>
        <w:tab w:val="num" w:pos="927"/>
      </w:tabs>
      <w:spacing w:before="840" w:after="240"/>
      <w:ind w:left="567"/>
      <w:outlineLvl w:val="0"/>
    </w:pPr>
    <w:rPr>
      <w:bCs/>
      <w:sz w:val="40"/>
    </w:rPr>
  </w:style>
  <w:style w:type="paragraph" w:styleId="Heading2">
    <w:name w:val="heading 2"/>
    <w:basedOn w:val="Normal"/>
    <w:next w:val="Heading1"/>
    <w:link w:val="Heading2Char"/>
    <w:semiHidden/>
    <w:unhideWhenUsed/>
    <w:qFormat/>
    <w:rsid w:val="00CF41E4"/>
    <w:pPr>
      <w:keepNext/>
      <w:spacing w:after="120"/>
      <w:jc w:val="both"/>
      <w:outlineLvl w:val="1"/>
    </w:pPr>
    <w:rPr>
      <w:b/>
      <w:bCs/>
      <w:i/>
      <w:iCs/>
      <w:sz w:val="28"/>
      <w:szCs w:val="28"/>
    </w:rPr>
  </w:style>
  <w:style w:type="paragraph" w:styleId="Heading3">
    <w:name w:val="heading 3"/>
    <w:basedOn w:val="Normal"/>
    <w:next w:val="Normal"/>
    <w:link w:val="Heading3Char"/>
    <w:semiHidden/>
    <w:unhideWhenUsed/>
    <w:qFormat/>
    <w:rsid w:val="00CF41E4"/>
    <w:pPr>
      <w:keepNext/>
      <w:spacing w:before="240" w:after="120"/>
      <w:outlineLvl w:val="2"/>
    </w:pPr>
    <w:rPr>
      <w:sz w:val="32"/>
      <w:szCs w:val="20"/>
    </w:rPr>
  </w:style>
  <w:style w:type="paragraph" w:styleId="Heading4">
    <w:name w:val="heading 4"/>
    <w:basedOn w:val="Normal"/>
    <w:next w:val="Normal"/>
    <w:link w:val="Heading4Char"/>
    <w:semiHidden/>
    <w:unhideWhenUsed/>
    <w:qFormat/>
    <w:rsid w:val="00CF41E4"/>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semiHidden/>
    <w:unhideWhenUsed/>
    <w:qFormat/>
    <w:rsid w:val="00CF41E4"/>
    <w:pPr>
      <w:keepNext/>
      <w:tabs>
        <w:tab w:val="num" w:pos="1575"/>
      </w:tabs>
      <w:ind w:left="1575" w:hanging="1008"/>
      <w:jc w:val="both"/>
      <w:outlineLvl w:val="4"/>
    </w:pPr>
    <w:rPr>
      <w:b/>
      <w:bCs/>
    </w:rPr>
  </w:style>
  <w:style w:type="paragraph" w:styleId="Heading6">
    <w:name w:val="heading 6"/>
    <w:basedOn w:val="Normal"/>
    <w:next w:val="Normal"/>
    <w:link w:val="Heading6Char"/>
    <w:semiHidden/>
    <w:unhideWhenUsed/>
    <w:qFormat/>
    <w:rsid w:val="00CF41E4"/>
    <w:pPr>
      <w:keepNext/>
      <w:tabs>
        <w:tab w:val="num" w:pos="1719"/>
      </w:tabs>
      <w:ind w:left="1719" w:hanging="1152"/>
      <w:jc w:val="both"/>
      <w:outlineLvl w:val="5"/>
    </w:pPr>
    <w:rPr>
      <w:b/>
      <w:bCs/>
      <w:sz w:val="28"/>
    </w:rPr>
  </w:style>
  <w:style w:type="paragraph" w:styleId="Heading7">
    <w:name w:val="heading 7"/>
    <w:basedOn w:val="Normal"/>
    <w:next w:val="Normal"/>
    <w:link w:val="Heading7Char"/>
    <w:semiHidden/>
    <w:unhideWhenUsed/>
    <w:qFormat/>
    <w:rsid w:val="00CF41E4"/>
    <w:pPr>
      <w:tabs>
        <w:tab w:val="num" w:pos="1863"/>
      </w:tabs>
      <w:spacing w:before="240" w:after="60"/>
      <w:ind w:left="1863" w:hanging="1296"/>
      <w:jc w:val="both"/>
      <w:outlineLvl w:val="6"/>
    </w:pPr>
  </w:style>
  <w:style w:type="paragraph" w:styleId="Heading8">
    <w:name w:val="heading 8"/>
    <w:basedOn w:val="Normal"/>
    <w:next w:val="Normal"/>
    <w:link w:val="Heading8Char"/>
    <w:semiHidden/>
    <w:unhideWhenUsed/>
    <w:qFormat/>
    <w:rsid w:val="00CF41E4"/>
    <w:pPr>
      <w:tabs>
        <w:tab w:val="num" w:pos="2007"/>
      </w:tabs>
      <w:spacing w:before="240" w:after="60"/>
      <w:ind w:left="2007" w:hanging="1440"/>
      <w:jc w:val="both"/>
      <w:outlineLvl w:val="7"/>
    </w:pPr>
    <w:rPr>
      <w:i/>
      <w:iCs/>
    </w:rPr>
  </w:style>
  <w:style w:type="paragraph" w:styleId="Heading9">
    <w:name w:val="heading 9"/>
    <w:basedOn w:val="Normal"/>
    <w:next w:val="Normal"/>
    <w:link w:val="Heading9Char"/>
    <w:semiHidden/>
    <w:unhideWhenUsed/>
    <w:qFormat/>
    <w:rsid w:val="00CF41E4"/>
    <w:pPr>
      <w:tabs>
        <w:tab w:val="num" w:pos="2151"/>
      </w:tabs>
      <w:spacing w:before="240" w:after="60"/>
      <w:ind w:left="2151"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1E4"/>
    <w:rPr>
      <w:bCs/>
      <w:sz w:val="40"/>
      <w:szCs w:val="24"/>
      <w:lang w:eastAsia="ar-SA"/>
    </w:rPr>
  </w:style>
  <w:style w:type="character" w:customStyle="1" w:styleId="Heading2Char">
    <w:name w:val="Heading 2 Char"/>
    <w:basedOn w:val="DefaultParagraphFont"/>
    <w:link w:val="Heading2"/>
    <w:semiHidden/>
    <w:rsid w:val="00CF41E4"/>
    <w:rPr>
      <w:b/>
      <w:bCs/>
      <w:i/>
      <w:iCs/>
      <w:sz w:val="28"/>
      <w:szCs w:val="28"/>
      <w:lang w:eastAsia="ar-SA"/>
    </w:rPr>
  </w:style>
  <w:style w:type="character" w:customStyle="1" w:styleId="Heading5Char">
    <w:name w:val="Heading 5 Char"/>
    <w:basedOn w:val="DefaultParagraphFont"/>
    <w:link w:val="Heading5"/>
    <w:semiHidden/>
    <w:rsid w:val="00CF41E4"/>
    <w:rPr>
      <w:b/>
      <w:bCs/>
      <w:sz w:val="24"/>
      <w:szCs w:val="24"/>
      <w:lang w:eastAsia="ar-SA"/>
    </w:rPr>
  </w:style>
  <w:style w:type="character" w:customStyle="1" w:styleId="Heading6Char">
    <w:name w:val="Heading 6 Char"/>
    <w:basedOn w:val="DefaultParagraphFont"/>
    <w:link w:val="Heading6"/>
    <w:semiHidden/>
    <w:rsid w:val="00CF41E4"/>
    <w:rPr>
      <w:b/>
      <w:bCs/>
      <w:sz w:val="28"/>
      <w:szCs w:val="24"/>
      <w:lang w:eastAsia="ar-SA"/>
    </w:rPr>
  </w:style>
  <w:style w:type="character" w:customStyle="1" w:styleId="Heading3Char">
    <w:name w:val="Heading 3 Char"/>
    <w:basedOn w:val="DefaultParagraphFont"/>
    <w:link w:val="Heading3"/>
    <w:semiHidden/>
    <w:rsid w:val="00CF41E4"/>
    <w:rPr>
      <w:sz w:val="32"/>
      <w:lang w:eastAsia="ar-SA"/>
    </w:rPr>
  </w:style>
  <w:style w:type="character" w:customStyle="1" w:styleId="Heading4Char">
    <w:name w:val="Heading 4 Char"/>
    <w:basedOn w:val="DefaultParagraphFont"/>
    <w:link w:val="Heading4"/>
    <w:semiHidden/>
    <w:rsid w:val="00CF41E4"/>
    <w:rPr>
      <w:rFonts w:ascii="Times New Roman Bold" w:hAnsi="Times New Roman Bold"/>
      <w:b/>
      <w:bCs/>
      <w:sz w:val="24"/>
      <w:szCs w:val="24"/>
      <w:lang w:eastAsia="ar-SA"/>
    </w:rPr>
  </w:style>
  <w:style w:type="character" w:customStyle="1" w:styleId="Heading7Char">
    <w:name w:val="Heading 7 Char"/>
    <w:basedOn w:val="DefaultParagraphFont"/>
    <w:link w:val="Heading7"/>
    <w:semiHidden/>
    <w:rsid w:val="00CF41E4"/>
    <w:rPr>
      <w:sz w:val="24"/>
      <w:szCs w:val="24"/>
      <w:lang w:eastAsia="ar-SA"/>
    </w:rPr>
  </w:style>
  <w:style w:type="character" w:customStyle="1" w:styleId="Heading8Char">
    <w:name w:val="Heading 8 Char"/>
    <w:basedOn w:val="DefaultParagraphFont"/>
    <w:link w:val="Heading8"/>
    <w:semiHidden/>
    <w:rsid w:val="00CF41E4"/>
    <w:rPr>
      <w:i/>
      <w:iCs/>
      <w:sz w:val="24"/>
      <w:szCs w:val="24"/>
      <w:lang w:eastAsia="ar-SA"/>
    </w:rPr>
  </w:style>
  <w:style w:type="character" w:customStyle="1" w:styleId="Heading9Char">
    <w:name w:val="Heading 9 Char"/>
    <w:basedOn w:val="DefaultParagraphFont"/>
    <w:link w:val="Heading9"/>
    <w:semiHidden/>
    <w:rsid w:val="00CF41E4"/>
    <w:rPr>
      <w:rFonts w:ascii="Arial" w:hAnsi="Arial"/>
      <w:sz w:val="22"/>
      <w:szCs w:val="22"/>
      <w:lang w:eastAsia="ar-SA"/>
    </w:rPr>
  </w:style>
  <w:style w:type="character" w:styleId="Hyperlink">
    <w:name w:val="Hyperlink"/>
    <w:uiPriority w:val="99"/>
    <w:unhideWhenUsed/>
    <w:rsid w:val="00CF41E4"/>
    <w:rPr>
      <w:color w:val="0000FF"/>
      <w:u w:val="single"/>
    </w:rPr>
  </w:style>
  <w:style w:type="character" w:customStyle="1" w:styleId="FootnoteTextChar">
    <w:name w:val="Footnote Text Char"/>
    <w:basedOn w:val="DefaultParagraphFont"/>
    <w:link w:val="FootnoteText"/>
    <w:semiHidden/>
    <w:rsid w:val="00CF41E4"/>
    <w:rPr>
      <w:lang w:val="en-US" w:eastAsia="ar-SA"/>
    </w:rPr>
  </w:style>
  <w:style w:type="paragraph" w:styleId="FootnoteText">
    <w:name w:val="footnote text"/>
    <w:basedOn w:val="Normal"/>
    <w:link w:val="FootnoteTextChar"/>
    <w:semiHidden/>
    <w:unhideWhenUsed/>
    <w:rsid w:val="00CF41E4"/>
    <w:rPr>
      <w:sz w:val="20"/>
      <w:szCs w:val="20"/>
      <w:lang w:val="en-US"/>
    </w:rPr>
  </w:style>
  <w:style w:type="character" w:customStyle="1" w:styleId="CommentTextChar">
    <w:name w:val="Comment Text Char"/>
    <w:basedOn w:val="DefaultParagraphFont"/>
    <w:link w:val="CommentText"/>
    <w:semiHidden/>
    <w:rsid w:val="00CF41E4"/>
    <w:rPr>
      <w:lang w:eastAsia="ar-SA"/>
    </w:rPr>
  </w:style>
  <w:style w:type="paragraph" w:styleId="CommentText">
    <w:name w:val="annotation text"/>
    <w:basedOn w:val="Normal"/>
    <w:link w:val="CommentTextChar"/>
    <w:semiHidden/>
    <w:unhideWhenUsed/>
    <w:rsid w:val="00CF41E4"/>
    <w:rPr>
      <w:sz w:val="20"/>
      <w:szCs w:val="20"/>
    </w:rPr>
  </w:style>
  <w:style w:type="paragraph" w:styleId="Header">
    <w:name w:val="header"/>
    <w:basedOn w:val="Normal"/>
    <w:link w:val="HeaderChar"/>
    <w:unhideWhenUsed/>
    <w:rsid w:val="00CF41E4"/>
    <w:pPr>
      <w:tabs>
        <w:tab w:val="center" w:pos="4153"/>
        <w:tab w:val="right" w:pos="8306"/>
      </w:tabs>
    </w:pPr>
  </w:style>
  <w:style w:type="character" w:customStyle="1" w:styleId="HeaderChar">
    <w:name w:val="Header Char"/>
    <w:basedOn w:val="DefaultParagraphFont"/>
    <w:link w:val="Header"/>
    <w:rsid w:val="00CF41E4"/>
    <w:rPr>
      <w:sz w:val="24"/>
      <w:szCs w:val="24"/>
      <w:lang w:eastAsia="ar-SA"/>
    </w:rPr>
  </w:style>
  <w:style w:type="character" w:customStyle="1" w:styleId="FooterChar">
    <w:name w:val="Footer Char"/>
    <w:basedOn w:val="DefaultParagraphFont"/>
    <w:link w:val="Footer"/>
    <w:semiHidden/>
    <w:rsid w:val="00CF41E4"/>
    <w:rPr>
      <w:sz w:val="24"/>
      <w:lang w:eastAsia="ar-SA"/>
    </w:rPr>
  </w:style>
  <w:style w:type="paragraph" w:styleId="Footer">
    <w:name w:val="footer"/>
    <w:basedOn w:val="Normal"/>
    <w:link w:val="FooterChar"/>
    <w:semiHidden/>
    <w:unhideWhenUsed/>
    <w:rsid w:val="00CF41E4"/>
    <w:pPr>
      <w:tabs>
        <w:tab w:val="center" w:pos="4320"/>
        <w:tab w:val="right" w:pos="8640"/>
      </w:tabs>
      <w:spacing w:before="120"/>
      <w:jc w:val="both"/>
    </w:pPr>
    <w:rPr>
      <w:szCs w:val="20"/>
    </w:rPr>
  </w:style>
  <w:style w:type="paragraph" w:styleId="Caption">
    <w:name w:val="caption"/>
    <w:basedOn w:val="Normal"/>
    <w:semiHidden/>
    <w:unhideWhenUsed/>
    <w:qFormat/>
    <w:rsid w:val="00CF41E4"/>
    <w:pPr>
      <w:suppressLineNumbers/>
      <w:spacing w:before="120" w:after="120"/>
    </w:pPr>
    <w:rPr>
      <w:rFonts w:cs="Tahoma"/>
      <w:i/>
      <w:iCs/>
    </w:rPr>
  </w:style>
  <w:style w:type="character" w:customStyle="1" w:styleId="EndnoteTextChar">
    <w:name w:val="Endnote Text Char"/>
    <w:basedOn w:val="DefaultParagraphFont"/>
    <w:link w:val="EndnoteText"/>
    <w:semiHidden/>
    <w:rsid w:val="00CF41E4"/>
    <w:rPr>
      <w:lang w:eastAsia="ar-SA"/>
    </w:rPr>
  </w:style>
  <w:style w:type="paragraph" w:styleId="EndnoteText">
    <w:name w:val="endnote text"/>
    <w:basedOn w:val="Normal"/>
    <w:link w:val="EndnoteTextChar"/>
    <w:semiHidden/>
    <w:unhideWhenUsed/>
    <w:rsid w:val="00CF41E4"/>
    <w:rPr>
      <w:sz w:val="20"/>
      <w:szCs w:val="20"/>
    </w:rPr>
  </w:style>
  <w:style w:type="paragraph" w:styleId="Subtitle">
    <w:name w:val="Subtitle"/>
    <w:basedOn w:val="Normal"/>
    <w:next w:val="Normal"/>
    <w:link w:val="SubtitleChar"/>
    <w:qFormat/>
    <w:rsid w:val="00CF41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41E4"/>
    <w:rPr>
      <w:rFonts w:asciiTheme="majorHAnsi" w:eastAsiaTheme="majorEastAsia" w:hAnsiTheme="majorHAnsi" w:cstheme="majorBidi"/>
      <w:i/>
      <w:iCs/>
      <w:color w:val="4F81BD" w:themeColor="accent1"/>
      <w:spacing w:val="15"/>
      <w:sz w:val="24"/>
      <w:szCs w:val="24"/>
      <w:lang w:eastAsia="ar-SA"/>
    </w:rPr>
  </w:style>
  <w:style w:type="paragraph" w:styleId="Title">
    <w:name w:val="Title"/>
    <w:basedOn w:val="Normal"/>
    <w:next w:val="Subtitle"/>
    <w:link w:val="TitleChar"/>
    <w:qFormat/>
    <w:rsid w:val="00CF41E4"/>
    <w:pPr>
      <w:shd w:val="clear" w:color="auto" w:fill="FFFFFF"/>
      <w:autoSpaceDE w:val="0"/>
      <w:jc w:val="center"/>
    </w:pPr>
    <w:rPr>
      <w:color w:val="000000"/>
      <w:sz w:val="28"/>
    </w:rPr>
  </w:style>
  <w:style w:type="character" w:customStyle="1" w:styleId="TitleChar">
    <w:name w:val="Title Char"/>
    <w:basedOn w:val="DefaultParagraphFont"/>
    <w:link w:val="Title"/>
    <w:rsid w:val="00CF41E4"/>
    <w:rPr>
      <w:color w:val="000000"/>
      <w:sz w:val="28"/>
      <w:szCs w:val="24"/>
      <w:shd w:val="clear" w:color="auto" w:fill="FFFFFF"/>
      <w:lang w:eastAsia="ar-SA"/>
    </w:rPr>
  </w:style>
  <w:style w:type="paragraph" w:styleId="BodyText">
    <w:name w:val="Body Text"/>
    <w:basedOn w:val="Normal"/>
    <w:link w:val="BodyTextChar"/>
    <w:unhideWhenUsed/>
    <w:rsid w:val="00CF41E4"/>
    <w:pPr>
      <w:jc w:val="both"/>
    </w:pPr>
    <w:rPr>
      <w:b/>
      <w:bCs/>
    </w:rPr>
  </w:style>
  <w:style w:type="character" w:customStyle="1" w:styleId="BodyTextChar">
    <w:name w:val="Body Text Char"/>
    <w:basedOn w:val="DefaultParagraphFont"/>
    <w:link w:val="BodyText"/>
    <w:rsid w:val="00CF41E4"/>
    <w:rPr>
      <w:b/>
      <w:bCs/>
      <w:sz w:val="24"/>
      <w:szCs w:val="24"/>
      <w:lang w:eastAsia="ar-SA"/>
    </w:rPr>
  </w:style>
  <w:style w:type="character" w:customStyle="1" w:styleId="BodyTextIndentChar">
    <w:name w:val="Body Text Indent Char"/>
    <w:basedOn w:val="DefaultParagraphFont"/>
    <w:link w:val="BodyTextIndent"/>
    <w:semiHidden/>
    <w:rsid w:val="00CF41E4"/>
    <w:rPr>
      <w:sz w:val="24"/>
      <w:szCs w:val="24"/>
      <w:lang w:eastAsia="ar-SA"/>
    </w:rPr>
  </w:style>
  <w:style w:type="paragraph" w:styleId="BodyTextIndent">
    <w:name w:val="Body Text Indent"/>
    <w:basedOn w:val="Normal"/>
    <w:link w:val="BodyTextIndentChar"/>
    <w:semiHidden/>
    <w:unhideWhenUsed/>
    <w:rsid w:val="00CF41E4"/>
    <w:pPr>
      <w:ind w:left="360"/>
    </w:pPr>
  </w:style>
  <w:style w:type="character" w:customStyle="1" w:styleId="BodyText2Char">
    <w:name w:val="Body Text 2 Char"/>
    <w:basedOn w:val="DefaultParagraphFont"/>
    <w:link w:val="BodyText2"/>
    <w:semiHidden/>
    <w:rsid w:val="00CF41E4"/>
    <w:rPr>
      <w:i/>
      <w:iCs/>
      <w:sz w:val="24"/>
      <w:szCs w:val="24"/>
      <w:lang w:eastAsia="ar-SA"/>
    </w:rPr>
  </w:style>
  <w:style w:type="paragraph" w:styleId="BodyText2">
    <w:name w:val="Body Text 2"/>
    <w:basedOn w:val="Normal"/>
    <w:link w:val="BodyText2Char"/>
    <w:semiHidden/>
    <w:unhideWhenUsed/>
    <w:rsid w:val="00CF41E4"/>
    <w:pPr>
      <w:jc w:val="both"/>
    </w:pPr>
    <w:rPr>
      <w:i/>
      <w:iCs/>
    </w:rPr>
  </w:style>
  <w:style w:type="character" w:customStyle="1" w:styleId="BodyText3Char">
    <w:name w:val="Body Text 3 Char"/>
    <w:basedOn w:val="DefaultParagraphFont"/>
    <w:link w:val="BodyText3"/>
    <w:semiHidden/>
    <w:rsid w:val="00CF41E4"/>
    <w:rPr>
      <w:sz w:val="24"/>
      <w:szCs w:val="24"/>
      <w:lang w:eastAsia="ar-SA"/>
    </w:rPr>
  </w:style>
  <w:style w:type="paragraph" w:styleId="BodyText3">
    <w:name w:val="Body Text 3"/>
    <w:basedOn w:val="Normal"/>
    <w:link w:val="BodyText3Char"/>
    <w:semiHidden/>
    <w:unhideWhenUsed/>
    <w:rsid w:val="00CF41E4"/>
    <w:pPr>
      <w:jc w:val="center"/>
    </w:pPr>
  </w:style>
  <w:style w:type="character" w:customStyle="1" w:styleId="BodyTextIndent2Char">
    <w:name w:val="Body Text Indent 2 Char"/>
    <w:basedOn w:val="DefaultParagraphFont"/>
    <w:link w:val="BodyTextIndent2"/>
    <w:semiHidden/>
    <w:rsid w:val="00CF41E4"/>
    <w:rPr>
      <w:sz w:val="24"/>
      <w:szCs w:val="24"/>
      <w:lang w:eastAsia="ar-SA"/>
    </w:rPr>
  </w:style>
  <w:style w:type="paragraph" w:styleId="BodyTextIndent2">
    <w:name w:val="Body Text Indent 2"/>
    <w:basedOn w:val="Normal"/>
    <w:link w:val="BodyTextIndent2Char"/>
    <w:semiHidden/>
    <w:unhideWhenUsed/>
    <w:rsid w:val="00CF41E4"/>
    <w:pPr>
      <w:spacing w:after="120" w:line="480" w:lineRule="auto"/>
      <w:ind w:left="283"/>
    </w:pPr>
  </w:style>
  <w:style w:type="character" w:customStyle="1" w:styleId="BodyTextIndent3Char">
    <w:name w:val="Body Text Indent 3 Char"/>
    <w:basedOn w:val="DefaultParagraphFont"/>
    <w:link w:val="BodyTextIndent3"/>
    <w:semiHidden/>
    <w:rsid w:val="00CF41E4"/>
    <w:rPr>
      <w:sz w:val="24"/>
      <w:szCs w:val="24"/>
      <w:lang w:eastAsia="ar-SA"/>
    </w:rPr>
  </w:style>
  <w:style w:type="paragraph" w:styleId="BodyTextIndent3">
    <w:name w:val="Body Text Indent 3"/>
    <w:basedOn w:val="Normal"/>
    <w:link w:val="BodyTextIndent3Char"/>
    <w:semiHidden/>
    <w:unhideWhenUsed/>
    <w:rsid w:val="00CF41E4"/>
    <w:pPr>
      <w:ind w:firstLine="720"/>
      <w:jc w:val="both"/>
    </w:pPr>
  </w:style>
  <w:style w:type="character" w:customStyle="1" w:styleId="CommentSubjectChar">
    <w:name w:val="Comment Subject Char"/>
    <w:basedOn w:val="CommentTextChar"/>
    <w:link w:val="CommentSubject"/>
    <w:semiHidden/>
    <w:rsid w:val="00CF41E4"/>
    <w:rPr>
      <w:b/>
      <w:bCs/>
      <w:lang w:eastAsia="ar-SA"/>
    </w:rPr>
  </w:style>
  <w:style w:type="paragraph" w:styleId="CommentSubject">
    <w:name w:val="annotation subject"/>
    <w:basedOn w:val="CommentText"/>
    <w:next w:val="CommentText"/>
    <w:link w:val="CommentSubjectChar"/>
    <w:semiHidden/>
    <w:unhideWhenUsed/>
    <w:rsid w:val="00CF41E4"/>
    <w:rPr>
      <w:b/>
      <w:bCs/>
    </w:rPr>
  </w:style>
  <w:style w:type="character" w:customStyle="1" w:styleId="BalloonTextChar">
    <w:name w:val="Balloon Text Char"/>
    <w:basedOn w:val="DefaultParagraphFont"/>
    <w:link w:val="BalloonText"/>
    <w:semiHidden/>
    <w:rsid w:val="00CF41E4"/>
    <w:rPr>
      <w:rFonts w:ascii="Tahoma" w:hAnsi="Tahoma" w:cs="Tahoma"/>
      <w:sz w:val="16"/>
      <w:szCs w:val="16"/>
      <w:lang w:eastAsia="ar-SA"/>
    </w:rPr>
  </w:style>
  <w:style w:type="paragraph" w:styleId="BalloonText">
    <w:name w:val="Balloon Text"/>
    <w:basedOn w:val="Normal"/>
    <w:link w:val="BalloonTextChar"/>
    <w:semiHidden/>
    <w:unhideWhenUsed/>
    <w:rsid w:val="00CF41E4"/>
    <w:rPr>
      <w:rFonts w:ascii="Tahoma" w:hAnsi="Tahoma" w:cs="Tahoma"/>
      <w:sz w:val="16"/>
      <w:szCs w:val="16"/>
    </w:rPr>
  </w:style>
  <w:style w:type="paragraph" w:styleId="NoSpacing">
    <w:name w:val="No Spacing"/>
    <w:qFormat/>
    <w:rsid w:val="00CF41E4"/>
    <w:pPr>
      <w:suppressAutoHyphens/>
      <w:spacing w:before="0" w:beforeAutospacing="0" w:after="0" w:afterAutospacing="0"/>
      <w:jc w:val="left"/>
    </w:pPr>
    <w:rPr>
      <w:sz w:val="24"/>
      <w:szCs w:val="24"/>
      <w:lang w:eastAsia="ar-SA"/>
    </w:rPr>
  </w:style>
  <w:style w:type="paragraph" w:styleId="ListParagraph">
    <w:name w:val="List Paragraph"/>
    <w:basedOn w:val="Normal"/>
    <w:link w:val="ListParagraphChar"/>
    <w:uiPriority w:val="34"/>
    <w:qFormat/>
    <w:rsid w:val="00CF41E4"/>
    <w:pPr>
      <w:ind w:left="720"/>
    </w:pPr>
  </w:style>
  <w:style w:type="paragraph" w:styleId="Quote">
    <w:name w:val="Quote"/>
    <w:basedOn w:val="Normal"/>
    <w:next w:val="Normal"/>
    <w:link w:val="QuoteChar"/>
    <w:qFormat/>
    <w:rsid w:val="00CF41E4"/>
    <w:rPr>
      <w:i/>
      <w:iCs/>
      <w:color w:val="000000"/>
    </w:rPr>
  </w:style>
  <w:style w:type="character" w:customStyle="1" w:styleId="QuoteChar">
    <w:name w:val="Quote Char"/>
    <w:basedOn w:val="DefaultParagraphFont"/>
    <w:link w:val="Quote"/>
    <w:rsid w:val="00CF41E4"/>
    <w:rPr>
      <w:i/>
      <w:iCs/>
      <w:color w:val="000000"/>
      <w:sz w:val="24"/>
      <w:szCs w:val="24"/>
      <w:lang w:eastAsia="ar-SA"/>
    </w:rPr>
  </w:style>
  <w:style w:type="paragraph" w:customStyle="1" w:styleId="Style10">
    <w:name w:val="Style1"/>
    <w:rsid w:val="00CF41E4"/>
    <w:pPr>
      <w:tabs>
        <w:tab w:val="num" w:pos="567"/>
      </w:tabs>
      <w:suppressAutoHyphens/>
      <w:spacing w:before="0" w:beforeAutospacing="0" w:after="0" w:afterAutospacing="0"/>
      <w:ind w:left="567" w:hanging="567"/>
    </w:pPr>
    <w:rPr>
      <w:rFonts w:eastAsia="Arial"/>
      <w:bCs/>
      <w:sz w:val="22"/>
      <w:szCs w:val="22"/>
      <w:lang w:eastAsia="ar-SA"/>
    </w:rPr>
  </w:style>
  <w:style w:type="paragraph" w:customStyle="1" w:styleId="StyleStyle1Justified">
    <w:name w:val="Style Style1 + Justified"/>
    <w:basedOn w:val="Style10"/>
    <w:rsid w:val="00CF41E4"/>
    <w:pPr>
      <w:spacing w:before="40" w:after="40"/>
    </w:pPr>
    <w:rPr>
      <w:szCs w:val="20"/>
    </w:rPr>
  </w:style>
  <w:style w:type="paragraph" w:customStyle="1" w:styleId="Rindkopa">
    <w:name w:val="Rindkopa"/>
    <w:basedOn w:val="Normal"/>
    <w:next w:val="Punkts"/>
    <w:semiHidden/>
    <w:rsid w:val="00CF41E4"/>
    <w:pPr>
      <w:ind w:left="851"/>
      <w:jc w:val="both"/>
    </w:pPr>
    <w:rPr>
      <w:rFonts w:ascii="Arial" w:hAnsi="Arial"/>
      <w:sz w:val="20"/>
    </w:rPr>
  </w:style>
  <w:style w:type="paragraph" w:customStyle="1" w:styleId="Punkts">
    <w:name w:val="Punkts"/>
    <w:basedOn w:val="Normal"/>
    <w:next w:val="Apakpunkts"/>
    <w:semiHidden/>
    <w:rsid w:val="00CF41E4"/>
    <w:pPr>
      <w:tabs>
        <w:tab w:val="num" w:pos="851"/>
      </w:tabs>
      <w:ind w:left="851" w:hanging="851"/>
    </w:pPr>
    <w:rPr>
      <w:rFonts w:ascii="Arial" w:hAnsi="Arial"/>
      <w:b/>
      <w:sz w:val="20"/>
    </w:rPr>
  </w:style>
  <w:style w:type="paragraph" w:customStyle="1" w:styleId="Apakpunkts">
    <w:name w:val="Apakšpunkts"/>
    <w:basedOn w:val="Normal"/>
    <w:semiHidden/>
    <w:rsid w:val="00CF41E4"/>
    <w:pPr>
      <w:tabs>
        <w:tab w:val="num" w:pos="851"/>
      </w:tabs>
      <w:ind w:left="851" w:hanging="851"/>
    </w:pPr>
    <w:rPr>
      <w:rFonts w:ascii="Arial" w:hAnsi="Arial"/>
      <w:b/>
      <w:sz w:val="20"/>
    </w:rPr>
  </w:style>
  <w:style w:type="paragraph" w:customStyle="1" w:styleId="TableContents">
    <w:name w:val="Table Contents"/>
    <w:basedOn w:val="Normal"/>
    <w:semiHidden/>
    <w:rsid w:val="00CF41E4"/>
    <w:pPr>
      <w:suppressLineNumbers/>
    </w:pPr>
  </w:style>
  <w:style w:type="paragraph" w:customStyle="1" w:styleId="DefaultText">
    <w:name w:val="Default Text"/>
    <w:semiHidden/>
    <w:rsid w:val="00CF41E4"/>
    <w:pPr>
      <w:spacing w:before="0" w:beforeAutospacing="0" w:after="0" w:afterAutospacing="0"/>
      <w:jc w:val="left"/>
    </w:pPr>
    <w:rPr>
      <w:color w:val="000000"/>
      <w:sz w:val="24"/>
      <w:lang w:val="en-GB" w:eastAsia="en-US"/>
    </w:rPr>
  </w:style>
  <w:style w:type="paragraph" w:customStyle="1" w:styleId="Default">
    <w:name w:val="Default"/>
    <w:semiHidden/>
    <w:rsid w:val="00CF41E4"/>
    <w:pPr>
      <w:autoSpaceDE w:val="0"/>
      <w:autoSpaceDN w:val="0"/>
      <w:adjustRightInd w:val="0"/>
      <w:spacing w:before="0" w:beforeAutospacing="0" w:after="0" w:afterAutospacing="0"/>
      <w:jc w:val="left"/>
    </w:pPr>
    <w:rPr>
      <w:color w:val="000000"/>
      <w:sz w:val="24"/>
      <w:szCs w:val="24"/>
      <w:lang w:val="ru-RU" w:eastAsia="ru-RU"/>
    </w:rPr>
  </w:style>
  <w:style w:type="paragraph" w:customStyle="1" w:styleId="style1">
    <w:name w:val="style1"/>
    <w:basedOn w:val="Normal"/>
    <w:semiHidden/>
    <w:rsid w:val="00CF41E4"/>
    <w:pPr>
      <w:numPr>
        <w:ilvl w:val="1"/>
        <w:numId w:val="1"/>
      </w:numPr>
      <w:suppressAutoHyphens w:val="0"/>
      <w:jc w:val="both"/>
    </w:pPr>
    <w:rPr>
      <w:sz w:val="22"/>
      <w:szCs w:val="22"/>
      <w:lang w:val="en-GB" w:eastAsia="en-US"/>
    </w:rPr>
  </w:style>
  <w:style w:type="paragraph" w:customStyle="1" w:styleId="txt1">
    <w:name w:val="txt1"/>
    <w:semiHidden/>
    <w:rsid w:val="00CF41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before="0" w:beforeAutospacing="0" w:after="0" w:afterAutospacing="0"/>
    </w:pPr>
  </w:style>
  <w:style w:type="character" w:styleId="SubtleEmphasis">
    <w:name w:val="Subtle Emphasis"/>
    <w:qFormat/>
    <w:rsid w:val="00CF41E4"/>
    <w:rPr>
      <w:i/>
      <w:iCs/>
      <w:color w:val="808080"/>
    </w:rPr>
  </w:style>
  <w:style w:type="character" w:customStyle="1" w:styleId="WW8Num1z1">
    <w:name w:val="WW8Num1z1"/>
    <w:rsid w:val="00CF41E4"/>
    <w:rPr>
      <w:rFonts w:ascii="Courier New" w:hAnsi="Courier New" w:cs="Courier New" w:hint="default"/>
    </w:rPr>
  </w:style>
  <w:style w:type="character" w:customStyle="1" w:styleId="WW8Num1z2">
    <w:name w:val="WW8Num1z2"/>
    <w:rsid w:val="00CF41E4"/>
    <w:rPr>
      <w:rFonts w:ascii="Wingdings" w:hAnsi="Wingdings" w:hint="default"/>
    </w:rPr>
  </w:style>
  <w:style w:type="character" w:customStyle="1" w:styleId="WW8Num2z0">
    <w:name w:val="WW8Num2z0"/>
    <w:rsid w:val="00CF41E4"/>
    <w:rPr>
      <w:sz w:val="24"/>
    </w:rPr>
  </w:style>
  <w:style w:type="character" w:customStyle="1" w:styleId="WW8Num3z0">
    <w:name w:val="WW8Num3z0"/>
    <w:rsid w:val="00CF41E4"/>
    <w:rPr>
      <w:sz w:val="24"/>
    </w:rPr>
  </w:style>
  <w:style w:type="character" w:customStyle="1" w:styleId="WW8Num6z0">
    <w:name w:val="WW8Num6z0"/>
    <w:rsid w:val="00CF41E4"/>
    <w:rPr>
      <w:rFonts w:ascii="Symbol" w:hAnsi="Symbol" w:hint="default"/>
    </w:rPr>
  </w:style>
  <w:style w:type="character" w:customStyle="1" w:styleId="WW8Num12z0">
    <w:name w:val="WW8Num12z0"/>
    <w:rsid w:val="00CF41E4"/>
    <w:rPr>
      <w:sz w:val="24"/>
    </w:rPr>
  </w:style>
  <w:style w:type="character" w:customStyle="1" w:styleId="Absatz-Standardschriftart">
    <w:name w:val="Absatz-Standardschriftart"/>
    <w:rsid w:val="00CF41E4"/>
  </w:style>
  <w:style w:type="character" w:customStyle="1" w:styleId="WW8Num1z0">
    <w:name w:val="WW8Num1z0"/>
    <w:rsid w:val="00CF41E4"/>
    <w:rPr>
      <w:rFonts w:ascii="Times New Roman" w:eastAsia="Times New Roman" w:hAnsi="Times New Roman" w:cs="Times New Roman" w:hint="default"/>
    </w:rPr>
  </w:style>
  <w:style w:type="character" w:customStyle="1" w:styleId="WW8Num1z3">
    <w:name w:val="WW8Num1z3"/>
    <w:rsid w:val="00CF41E4"/>
    <w:rPr>
      <w:rFonts w:ascii="Symbol" w:hAnsi="Symbol" w:hint="default"/>
    </w:rPr>
  </w:style>
  <w:style w:type="character" w:customStyle="1" w:styleId="WW8Num5z0">
    <w:name w:val="WW8Num5z0"/>
    <w:rsid w:val="00CF41E4"/>
    <w:rPr>
      <w:rFonts w:ascii="Symbol" w:hAnsi="Symbol" w:hint="default"/>
    </w:rPr>
  </w:style>
  <w:style w:type="character" w:customStyle="1" w:styleId="WW8Num20z0">
    <w:name w:val="WW8Num20z0"/>
    <w:rsid w:val="00CF41E4"/>
    <w:rPr>
      <w:rFonts w:ascii="Symbol" w:hAnsi="Symbol" w:hint="default"/>
    </w:rPr>
  </w:style>
  <w:style w:type="character" w:customStyle="1" w:styleId="WW8Num20z1">
    <w:name w:val="WW8Num20z1"/>
    <w:rsid w:val="00CF41E4"/>
    <w:rPr>
      <w:rFonts w:ascii="Courier New" w:hAnsi="Courier New" w:cs="Courier New" w:hint="default"/>
    </w:rPr>
  </w:style>
  <w:style w:type="character" w:customStyle="1" w:styleId="WW8Num20z2">
    <w:name w:val="WW8Num20z2"/>
    <w:rsid w:val="00CF41E4"/>
    <w:rPr>
      <w:rFonts w:ascii="Wingdings" w:hAnsi="Wingdings" w:hint="default"/>
    </w:rPr>
  </w:style>
  <w:style w:type="character" w:customStyle="1" w:styleId="WW8Num25z0">
    <w:name w:val="WW8Num25z0"/>
    <w:rsid w:val="00CF41E4"/>
    <w:rPr>
      <w:sz w:val="24"/>
    </w:rPr>
  </w:style>
  <w:style w:type="character" w:customStyle="1" w:styleId="WW8Num26z1">
    <w:name w:val="WW8Num26z1"/>
    <w:rsid w:val="00CF41E4"/>
    <w:rPr>
      <w:rFonts w:ascii="Times New Roman Bold" w:hAnsi="Times New Roman Bold" w:hint="default"/>
      <w:b/>
      <w:bCs w:val="0"/>
      <w:i w:val="0"/>
      <w:iCs w:val="0"/>
      <w:sz w:val="28"/>
    </w:rPr>
  </w:style>
  <w:style w:type="character" w:customStyle="1" w:styleId="WW8Num26z2">
    <w:name w:val="WW8Num26z2"/>
    <w:rsid w:val="00CF41E4"/>
    <w:rPr>
      <w:rFonts w:ascii="Times New Roman Bold" w:hAnsi="Times New Roman Bold" w:hint="default"/>
      <w:b/>
      <w:bCs w:val="0"/>
      <w:i w:val="0"/>
      <w:iCs w:val="0"/>
      <w:sz w:val="24"/>
    </w:rPr>
  </w:style>
  <w:style w:type="character" w:customStyle="1" w:styleId="DefaultParagraphFont2">
    <w:name w:val="Default Paragraph Font2"/>
    <w:semiHidden/>
    <w:rsid w:val="00CF41E4"/>
  </w:style>
  <w:style w:type="character" w:customStyle="1" w:styleId="CharChar">
    <w:name w:val="Char Char"/>
    <w:rsid w:val="00CF41E4"/>
    <w:rPr>
      <w:b/>
      <w:bCs/>
      <w:sz w:val="24"/>
      <w:szCs w:val="24"/>
      <w:lang w:val="lv-LV" w:eastAsia="ar-SA" w:bidi="ar-SA"/>
    </w:rPr>
  </w:style>
  <w:style w:type="character" w:customStyle="1" w:styleId="Heading31">
    <w:name w:val="Heading 31"/>
    <w:rsid w:val="00CF41E4"/>
    <w:rPr>
      <w:rFonts w:ascii="Times New Roman Bold" w:hAnsi="Times New Roman Bold" w:hint="default"/>
      <w:b/>
      <w:bCs/>
      <w:sz w:val="24"/>
    </w:rPr>
  </w:style>
  <w:style w:type="character" w:customStyle="1" w:styleId="FootnoteCharacters">
    <w:name w:val="Footnote Characters"/>
    <w:rsid w:val="00CF41E4"/>
    <w:rPr>
      <w:vertAlign w:val="superscript"/>
    </w:rPr>
  </w:style>
  <w:style w:type="character" w:customStyle="1" w:styleId="Styleheading3TimesNewRoman">
    <w:name w:val="Style heading 3 + Times New Roman"/>
    <w:rsid w:val="00CF41E4"/>
    <w:rPr>
      <w:rFonts w:ascii="Times New Roman" w:hAnsi="Times New Roman" w:cs="Times New Roman" w:hint="default"/>
      <w:b/>
      <w:bCs/>
      <w:sz w:val="24"/>
    </w:rPr>
  </w:style>
  <w:style w:type="character" w:customStyle="1" w:styleId="Style1CharChar">
    <w:name w:val="Style1 Char Char"/>
    <w:rsid w:val="00CF41E4"/>
    <w:rPr>
      <w:sz w:val="24"/>
      <w:szCs w:val="24"/>
      <w:lang w:val="lv-LV" w:eastAsia="ar-SA" w:bidi="ar-SA"/>
    </w:rPr>
  </w:style>
  <w:style w:type="character" w:customStyle="1" w:styleId="EndnoteCharacters">
    <w:name w:val="Endnote Characters"/>
    <w:rsid w:val="00CF41E4"/>
    <w:rPr>
      <w:vertAlign w:val="superscript"/>
    </w:rPr>
  </w:style>
  <w:style w:type="character" w:customStyle="1" w:styleId="apple-style-span">
    <w:name w:val="apple-style-span"/>
    <w:basedOn w:val="DefaultParagraphFont2"/>
    <w:rsid w:val="00CF41E4"/>
  </w:style>
  <w:style w:type="character" w:customStyle="1" w:styleId="ApakpunktsChar">
    <w:name w:val="Apakšpunkts Char"/>
    <w:rsid w:val="00CF41E4"/>
    <w:rPr>
      <w:rFonts w:ascii="Arial" w:hAnsi="Arial" w:cs="Arial" w:hint="default"/>
      <w:b/>
      <w:bCs w:val="0"/>
      <w:szCs w:val="24"/>
      <w:lang w:val="lv-LV" w:eastAsia="ar-SA" w:bidi="ar-SA"/>
    </w:rPr>
  </w:style>
  <w:style w:type="character" w:customStyle="1" w:styleId="emailstyle15">
    <w:name w:val="emailstyle15"/>
    <w:rsid w:val="00CF41E4"/>
    <w:rPr>
      <w:rFonts w:ascii="Arial" w:hAnsi="Arial" w:cs="Arial" w:hint="default"/>
      <w:color w:val="000000"/>
      <w:sz w:val="20"/>
    </w:rPr>
  </w:style>
  <w:style w:type="character" w:customStyle="1" w:styleId="FontStyle70">
    <w:name w:val="Font Style70"/>
    <w:rsid w:val="00CF41E4"/>
    <w:rPr>
      <w:rFonts w:ascii="Times New Roman" w:eastAsia="Times New Roman" w:hAnsi="Times New Roman" w:cs="Times New Roman" w:hint="default"/>
      <w:sz w:val="20"/>
      <w:szCs w:val="20"/>
    </w:rPr>
  </w:style>
  <w:style w:type="character" w:customStyle="1" w:styleId="FontStyle67">
    <w:name w:val="Font Style67"/>
    <w:rsid w:val="00CF41E4"/>
    <w:rPr>
      <w:rFonts w:ascii="Times New Roman" w:eastAsia="Times New Roman" w:hAnsi="Times New Roman" w:cs="Times New Roman" w:hint="default"/>
      <w:b/>
      <w:bCs/>
      <w:sz w:val="26"/>
      <w:szCs w:val="26"/>
    </w:rPr>
  </w:style>
  <w:style w:type="character" w:customStyle="1" w:styleId="FontStyle71">
    <w:name w:val="Font Style71"/>
    <w:rsid w:val="00CF41E4"/>
    <w:rPr>
      <w:rFonts w:ascii="Times New Roman" w:hAnsi="Times New Roman" w:cs="Times New Roman" w:hint="default"/>
      <w:b/>
      <w:bCs/>
      <w:sz w:val="20"/>
      <w:szCs w:val="20"/>
    </w:rPr>
  </w:style>
  <w:style w:type="character" w:customStyle="1" w:styleId="FontStyle72">
    <w:name w:val="Font Style72"/>
    <w:rsid w:val="00CF41E4"/>
    <w:rPr>
      <w:rFonts w:ascii="Times New Roman" w:hAnsi="Times New Roman" w:cs="Times New Roman" w:hint="default"/>
      <w:sz w:val="22"/>
      <w:szCs w:val="22"/>
    </w:rPr>
  </w:style>
  <w:style w:type="character" w:customStyle="1" w:styleId="FontStyle57">
    <w:name w:val="Font Style57"/>
    <w:rsid w:val="00CF41E4"/>
    <w:rPr>
      <w:rFonts w:ascii="Times New Roman" w:hAnsi="Times New Roman" w:cs="Times New Roman" w:hint="default"/>
      <w:sz w:val="20"/>
      <w:szCs w:val="20"/>
    </w:rPr>
  </w:style>
  <w:style w:type="character" w:customStyle="1" w:styleId="FontStyle64">
    <w:name w:val="Font Style64"/>
    <w:rsid w:val="00CF41E4"/>
    <w:rPr>
      <w:rFonts w:ascii="Times New Roman" w:hAnsi="Times New Roman" w:cs="Times New Roman" w:hint="default"/>
      <w:b/>
      <w:bCs/>
      <w:sz w:val="18"/>
      <w:szCs w:val="18"/>
    </w:rPr>
  </w:style>
  <w:style w:type="character" w:customStyle="1" w:styleId="NormalWebChar">
    <w:name w:val="Normal (Web) Char"/>
    <w:rsid w:val="00CF41E4"/>
    <w:rPr>
      <w:sz w:val="24"/>
      <w:szCs w:val="24"/>
      <w:lang w:val="en-GB" w:eastAsia="ar-SA"/>
    </w:rPr>
  </w:style>
  <w:style w:type="character" w:customStyle="1" w:styleId="ff210">
    <w:name w:val="ff210"/>
    <w:rsid w:val="00CF41E4"/>
    <w:rPr>
      <w:rFonts w:ascii="Times New Roman" w:hAnsi="Times New Roman" w:cs="Times New Roman" w:hint="default"/>
    </w:rPr>
  </w:style>
  <w:style w:type="character" w:customStyle="1" w:styleId="CharChar1">
    <w:name w:val="Char Char1"/>
    <w:rsid w:val="00CF41E4"/>
    <w:rPr>
      <w:sz w:val="24"/>
      <w:szCs w:val="24"/>
      <w:lang w:eastAsia="ar-SA"/>
    </w:rPr>
  </w:style>
  <w:style w:type="character" w:customStyle="1" w:styleId="CharChar3">
    <w:name w:val="Char Char3"/>
    <w:rsid w:val="00CF41E4"/>
    <w:rPr>
      <w:sz w:val="24"/>
      <w:szCs w:val="24"/>
      <w:lang w:eastAsia="ar-SA"/>
    </w:rPr>
  </w:style>
  <w:style w:type="character" w:customStyle="1" w:styleId="ParagrfsChar">
    <w:name w:val="Paragrāfs Char"/>
    <w:locked/>
    <w:rsid w:val="00CF41E4"/>
    <w:rPr>
      <w:rFonts w:ascii="Arial" w:hAnsi="Arial" w:cs="Arial" w:hint="default"/>
      <w:szCs w:val="24"/>
      <w:lang w:eastAsia="ar-SA"/>
    </w:rPr>
  </w:style>
  <w:style w:type="character" w:customStyle="1" w:styleId="c1">
    <w:name w:val="c1"/>
    <w:basedOn w:val="DefaultParagraphFont"/>
    <w:rsid w:val="00CF41E4"/>
  </w:style>
  <w:style w:type="character" w:customStyle="1" w:styleId="FontStyle26">
    <w:name w:val="Font Style26"/>
    <w:basedOn w:val="DefaultParagraphFont"/>
    <w:rsid w:val="00CF41E4"/>
    <w:rPr>
      <w:rFonts w:ascii="Times New Roman" w:hAnsi="Times New Roman" w:cs="Times New Roman" w:hint="default"/>
      <w:b/>
      <w:bCs/>
      <w:sz w:val="24"/>
      <w:szCs w:val="24"/>
    </w:rPr>
  </w:style>
  <w:style w:type="character" w:customStyle="1" w:styleId="FontStyle28">
    <w:name w:val="Font Style28"/>
    <w:basedOn w:val="DefaultParagraphFont"/>
    <w:rsid w:val="00CF41E4"/>
    <w:rPr>
      <w:rFonts w:ascii="Times New Roman" w:hAnsi="Times New Roman" w:cs="Times New Roman" w:hint="default"/>
      <w:sz w:val="24"/>
      <w:szCs w:val="24"/>
    </w:rPr>
  </w:style>
  <w:style w:type="character" w:customStyle="1" w:styleId="FontStyle29">
    <w:name w:val="Font Style29"/>
    <w:basedOn w:val="DefaultParagraphFont"/>
    <w:rsid w:val="00CF41E4"/>
    <w:rPr>
      <w:rFonts w:ascii="Times New Roman" w:hAnsi="Times New Roman" w:cs="Times New Roman" w:hint="default"/>
      <w:sz w:val="24"/>
      <w:szCs w:val="24"/>
    </w:rPr>
  </w:style>
  <w:style w:type="character" w:styleId="Emphasis">
    <w:name w:val="Emphasis"/>
    <w:basedOn w:val="DefaultParagraphFont"/>
    <w:uiPriority w:val="20"/>
    <w:qFormat/>
    <w:rsid w:val="00CF41E4"/>
    <w:rPr>
      <w:i/>
      <w:iCs/>
    </w:rPr>
  </w:style>
  <w:style w:type="character" w:customStyle="1" w:styleId="ListParagraphChar">
    <w:name w:val="List Paragraph Char"/>
    <w:link w:val="ListParagraph"/>
    <w:uiPriority w:val="34"/>
    <w:locked/>
    <w:rsid w:val="00BB72B2"/>
    <w:rPr>
      <w:sz w:val="24"/>
      <w:szCs w:val="24"/>
      <w:lang w:eastAsia="ar-SA"/>
    </w:rPr>
  </w:style>
  <w:style w:type="paragraph" w:customStyle="1" w:styleId="WW-DefaultStyle">
    <w:name w:val="WW-Default Style"/>
    <w:rsid w:val="0066227E"/>
    <w:pPr>
      <w:suppressAutoHyphens/>
      <w:spacing w:before="0" w:beforeAutospacing="0" w:after="200" w:afterAutospacing="0" w:line="276" w:lineRule="auto"/>
      <w:jc w:val="left"/>
    </w:pPr>
    <w:rPr>
      <w:rFonts w:ascii="Calibri" w:hAnsi="Calibri" w:cs="Calibri"/>
      <w:color w:val="00000A"/>
      <w:kern w:val="1"/>
      <w:sz w:val="22"/>
      <w:szCs w:val="22"/>
      <w:lang w:eastAsia="ar-SA"/>
    </w:rPr>
  </w:style>
  <w:style w:type="character" w:styleId="UnresolvedMention">
    <w:name w:val="Unresolved Mention"/>
    <w:basedOn w:val="DefaultParagraphFont"/>
    <w:uiPriority w:val="99"/>
    <w:semiHidden/>
    <w:unhideWhenUsed/>
    <w:rsid w:val="005E2675"/>
    <w:rPr>
      <w:color w:val="808080"/>
      <w:shd w:val="clear" w:color="auto" w:fill="E6E6E6"/>
    </w:rPr>
  </w:style>
  <w:style w:type="character" w:customStyle="1" w:styleId="3">
    <w:name w:val="Основной текст (3)_"/>
    <w:link w:val="30"/>
    <w:locked/>
    <w:rsid w:val="00BA3D58"/>
    <w:rPr>
      <w:rFonts w:ascii="Arial" w:eastAsia="Arial" w:hAnsi="Arial" w:cs="Arial"/>
      <w:b/>
      <w:bCs/>
      <w:shd w:val="clear" w:color="auto" w:fill="FFFFFF"/>
    </w:rPr>
  </w:style>
  <w:style w:type="paragraph" w:customStyle="1" w:styleId="30">
    <w:name w:val="Основной текст (3)"/>
    <w:basedOn w:val="Normal"/>
    <w:link w:val="3"/>
    <w:rsid w:val="00BA3D58"/>
    <w:pPr>
      <w:widowControl w:val="0"/>
      <w:shd w:val="clear" w:color="auto" w:fill="FFFFFF"/>
      <w:suppressAutoHyphens w:val="0"/>
      <w:spacing w:after="600" w:line="0" w:lineRule="atLeast"/>
    </w:pPr>
    <w:rPr>
      <w:rFonts w:ascii="Arial" w:eastAsia="Arial" w:hAnsi="Arial" w:cs="Arial"/>
      <w:b/>
      <w:bCs/>
      <w:sz w:val="20"/>
      <w:szCs w:val="20"/>
      <w:lang w:eastAsia="lv-LV"/>
    </w:rPr>
  </w:style>
  <w:style w:type="character" w:customStyle="1" w:styleId="1">
    <w:name w:val="Заголовок №1_"/>
    <w:link w:val="10"/>
    <w:locked/>
    <w:rsid w:val="00BA3D58"/>
    <w:rPr>
      <w:rFonts w:ascii="Arial" w:eastAsia="Arial" w:hAnsi="Arial" w:cs="Arial"/>
      <w:b/>
      <w:bCs/>
      <w:shd w:val="clear" w:color="auto" w:fill="FFFFFF"/>
    </w:rPr>
  </w:style>
  <w:style w:type="paragraph" w:customStyle="1" w:styleId="10">
    <w:name w:val="Заголовок №1"/>
    <w:basedOn w:val="Normal"/>
    <w:link w:val="1"/>
    <w:rsid w:val="00BA3D58"/>
    <w:pPr>
      <w:widowControl w:val="0"/>
      <w:shd w:val="clear" w:color="auto" w:fill="FFFFFF"/>
      <w:suppressAutoHyphens w:val="0"/>
      <w:spacing w:after="240" w:line="0" w:lineRule="atLeast"/>
      <w:jc w:val="both"/>
      <w:outlineLvl w:val="0"/>
    </w:pPr>
    <w:rPr>
      <w:rFonts w:ascii="Arial" w:eastAsia="Arial" w:hAnsi="Arial" w:cs="Arial"/>
      <w:b/>
      <w:bCs/>
      <w:sz w:val="20"/>
      <w:szCs w:val="20"/>
      <w:lang w:eastAsia="lv-LV"/>
    </w:rPr>
  </w:style>
  <w:style w:type="character" w:customStyle="1" w:styleId="2">
    <w:name w:val="Основной текст (2)_"/>
    <w:link w:val="20"/>
    <w:locked/>
    <w:rsid w:val="00BA3D58"/>
    <w:rPr>
      <w:rFonts w:ascii="Arial" w:eastAsia="Arial" w:hAnsi="Arial" w:cs="Arial"/>
      <w:shd w:val="clear" w:color="auto" w:fill="FFFFFF"/>
    </w:rPr>
  </w:style>
  <w:style w:type="paragraph" w:customStyle="1" w:styleId="20">
    <w:name w:val="Основной текст (2)"/>
    <w:basedOn w:val="Normal"/>
    <w:link w:val="2"/>
    <w:rsid w:val="00BA3D58"/>
    <w:pPr>
      <w:widowControl w:val="0"/>
      <w:shd w:val="clear" w:color="auto" w:fill="FFFFFF"/>
      <w:suppressAutoHyphens w:val="0"/>
      <w:spacing w:before="240" w:line="227" w:lineRule="exact"/>
      <w:ind w:hanging="360"/>
      <w:jc w:val="both"/>
    </w:pPr>
    <w:rPr>
      <w:rFonts w:ascii="Arial" w:eastAsia="Arial"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5458">
      <w:bodyDiv w:val="1"/>
      <w:marLeft w:val="0"/>
      <w:marRight w:val="0"/>
      <w:marTop w:val="0"/>
      <w:marBottom w:val="0"/>
      <w:divBdr>
        <w:top w:val="none" w:sz="0" w:space="0" w:color="auto"/>
        <w:left w:val="none" w:sz="0" w:space="0" w:color="auto"/>
        <w:bottom w:val="none" w:sz="0" w:space="0" w:color="auto"/>
        <w:right w:val="none" w:sz="0" w:space="0" w:color="auto"/>
      </w:divBdr>
    </w:div>
    <w:div w:id="13855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hyperlink" Target="mailto:kanop@chel.surnet.ru" TargetMode="External"/><Relationship Id="rId7" Type="http://schemas.openxmlformats.org/officeDocument/2006/relationships/hyperlink" Target="http://www.satiksme.daugavpils.lv" TargetMode="External"/><Relationship Id="rId12" Type="http://schemas.openxmlformats.org/officeDocument/2006/relationships/hyperlink" Target="http://www.likumi.lv/doc.php?id=10127" TargetMode="External"/><Relationship Id="rId17" Type="http://schemas.openxmlformats.org/officeDocument/2006/relationships/hyperlink" Target="http://www.satiksme.daugavpils.lv" TargetMode="Externa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hyperlink" Target="http://www.daugvapils.lv" TargetMode="External"/><Relationship Id="rId1" Type="http://schemas.openxmlformats.org/officeDocument/2006/relationships/customXml" Target="../customXml/item1.xml"/><Relationship Id="rId6" Type="http://schemas.openxmlformats.org/officeDocument/2006/relationships/hyperlink" Target="mailto:info@dsatiksme.lv" TargetMode="External"/><Relationship Id="rId11" Type="http://schemas.openxmlformats.org/officeDocument/2006/relationships/hyperlink" Target="http://www.daugavpil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fontTable" Target="fontTable.xml"/><Relationship Id="rId10" Type="http://schemas.openxmlformats.org/officeDocument/2006/relationships/hyperlink" Target="http://www.satiksme.daugavpils.lv" TargetMode="External"/><Relationship Id="rId19" Type="http://schemas.openxmlformats.org/officeDocument/2006/relationships/hyperlink" Target="http://www.satiksme.daugavpils.lv" TargetMode="External"/><Relationship Id="rId4" Type="http://schemas.openxmlformats.org/officeDocument/2006/relationships/settings" Target="settings.xml"/><Relationship Id="rId9" Type="http://schemas.openxmlformats.org/officeDocument/2006/relationships/hyperlink" Target="mailto:juriskonsults@dsatiksme.lv" TargetMode="External"/><Relationship Id="rId14" Type="http://schemas.openxmlformats.org/officeDocument/2006/relationships/hyperlink" Target="http://www.daugavpils.lv" TargetMode="External"/><Relationship Id="rId22" Type="http://schemas.openxmlformats.org/officeDocument/2006/relationships/hyperlink" Target="mailto:kanop@chel.surne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0D93-9316-4BD5-B164-59F32222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16</Pages>
  <Words>27235</Words>
  <Characters>15524</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Nadežda Kondrašova</cp:lastModifiedBy>
  <cp:revision>69</cp:revision>
  <cp:lastPrinted>2018-06-08T06:51:00Z</cp:lastPrinted>
  <dcterms:created xsi:type="dcterms:W3CDTF">2015-07-09T08:33:00Z</dcterms:created>
  <dcterms:modified xsi:type="dcterms:W3CDTF">2018-06-08T07:27:00Z</dcterms:modified>
</cp:coreProperties>
</file>